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78C" w:rsidRPr="008E731B" w:rsidRDefault="00CB578C" w:rsidP="00A017A2">
      <w:pPr>
        <w:spacing w:before="120" w:after="60"/>
        <w:jc w:val="center"/>
        <w:rPr>
          <w:rFonts w:ascii="Verdana" w:hAnsi="Verdana"/>
          <w:b/>
          <w:caps/>
          <w:color w:val="E36C0A" w:themeColor="accent6" w:themeShade="BF"/>
          <w:sz w:val="24"/>
          <w:szCs w:val="24"/>
          <w:lang w:val="en-US"/>
        </w:rPr>
      </w:pPr>
      <w:bookmarkStart w:id="0" w:name="OLE_LINK2"/>
      <w:bookmarkStart w:id="1" w:name="OLE_LINK1"/>
      <w:bookmarkStart w:id="2" w:name="_GoBack"/>
      <w:bookmarkEnd w:id="2"/>
      <w:r w:rsidRPr="00981381">
        <w:rPr>
          <w:rFonts w:ascii="Times New Roman" w:hAnsi="Times New Roman"/>
          <w:b/>
          <w:caps/>
          <w:noProof/>
          <w:sz w:val="24"/>
          <w:szCs w:val="24"/>
          <w:lang w:bidi="ar-SA"/>
        </w:rPr>
        <mc:AlternateContent>
          <mc:Choice Requires="wps">
            <w:drawing>
              <wp:inline distT="0" distB="0" distL="0" distR="0" wp14:anchorId="2D18E42A" wp14:editId="2EF5F354">
                <wp:extent cx="6486525" cy="3781425"/>
                <wp:effectExtent l="0" t="0" r="28575" b="28575"/>
                <wp:docPr id="5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6525" cy="3781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schemeClr val="accent6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6070" w:rsidRDefault="008E6070" w:rsidP="00FB27FD">
                            <w:pPr>
                              <w:suppressAutoHyphens/>
                              <w:spacing w:before="60" w:after="60"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ОБЪЯВЛЯЕТ О РОСТЕ </w:t>
                            </w:r>
                            <w:r w:rsidRPr="008527E6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ЧИСТОЙ РОЗНИЧНОЙ ВЫРУЧКИ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8E6070" w:rsidRPr="001119BD" w:rsidRDefault="008E6070" w:rsidP="00FB27FD">
                            <w:pPr>
                              <w:suppressAutoHyphens/>
                              <w:spacing w:before="60" w:after="60"/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>НА 19,4% ВО 2 КВ. 201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  <w:lang w:val="en-US"/>
                              </w:rPr>
                              <w:t>8</w:t>
                            </w:r>
                            <w:r w:rsidRPr="001119BD">
                              <w:rPr>
                                <w:rFonts w:ascii="Verdana" w:hAnsi="Verdana"/>
                                <w:b/>
                                <w:caps/>
                                <w:color w:val="E36C0A" w:themeColor="accent6" w:themeShade="BF"/>
                                <w:sz w:val="22"/>
                                <w:szCs w:val="22"/>
                              </w:rPr>
                              <w:t xml:space="preserve"> Г.</w:t>
                            </w:r>
                          </w:p>
                          <w:p w:rsidR="008E6070" w:rsidRPr="00EF5F7E" w:rsidRDefault="008E6070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Темп роста чистой розничной выручки оставался на высоком уровне и составил 19,4% год-к-году (г-к-г). Данного результата удалось достичь благодаря: </w:t>
                            </w:r>
                          </w:p>
                          <w:p w:rsidR="008E6070" w:rsidRPr="00334293" w:rsidRDefault="008E6070" w:rsidP="00DB4738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334293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росту сопоставимых (</w:t>
                            </w:r>
                            <w:r w:rsidRPr="00C351F7">
                              <w:rPr>
                                <w:rFonts w:ascii="Verdana" w:hAnsi="Verdana"/>
                                <w:color w:val="000000"/>
                              </w:rPr>
                              <w:t>LFL</w:t>
                            </w:r>
                            <w:r w:rsidRPr="00334293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) продаж на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1,0</w:t>
                            </w:r>
                            <w:r w:rsidRPr="00334293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</w:t>
                            </w:r>
                          </w:p>
                          <w:p w:rsidR="008E6070" w:rsidRPr="00334293" w:rsidRDefault="008E6070" w:rsidP="00DB4738">
                            <w:pPr>
                              <w:pStyle w:val="aa"/>
                              <w:numPr>
                                <w:ilvl w:val="1"/>
                                <w:numId w:val="14"/>
                              </w:numPr>
                              <w:suppressAutoHyphens/>
                              <w:spacing w:before="60" w:after="0" w:line="240" w:lineRule="auto"/>
                              <w:ind w:left="107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 w:rsidRPr="00334293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росту торговой площади на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23,3</w:t>
                            </w:r>
                            <w:r w:rsidRPr="00334293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 (вклад в рост выручки +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18,4</w:t>
                            </w:r>
                            <w:r w:rsidRPr="00334293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%).</w:t>
                            </w:r>
                          </w:p>
                          <w:p w:rsidR="008E6070" w:rsidRDefault="008E6070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чистой розничной выручки «Пятерочки» и «Перекрестка» составил 21,0% и 22,8%, соответственно, в то время как рост чистой розничной выручки «Карусели» был на уровне 1,3% в связи с  закрытием большого количества магазинов на реконструкцию в течение квартала.</w:t>
                            </w:r>
                          </w:p>
                          <w:p w:rsidR="008E6070" w:rsidRDefault="008E6070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Рост сопоставимых (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LFL</w:t>
                            </w:r>
                            <w:r w:rsidRPr="007B5B6B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)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продаж Х5 увеличился до 1,0% г-к-г во 2 кв. 201</w:t>
                            </w:r>
                            <w:r w:rsidRPr="00790E2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г. с 0,5% в 1 кв. 2018 г. Влияние дальнейшего замедления продовольственной инфляции с 1,0% в 1 кв. 2018 г. до 0,4% во 2 кв. 2018 г. было частично компенсировано краткосрочным положительным эффектом Чемпионата мира по футболу в июне.</w:t>
                            </w:r>
                          </w:p>
                          <w:p w:rsidR="008E6070" w:rsidRPr="00077CA0" w:rsidRDefault="008E6070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Во 2 кв. 2018 г. Х5 продемонстрировала высокий темп роста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</w:rPr>
                              <w:t>LFL</w:t>
                            </w:r>
                            <w:r w:rsidRPr="00077CA0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трафика на уровне 1,7% г-к-г.</w:t>
                            </w:r>
                          </w:p>
                          <w:p w:rsidR="008E6070" w:rsidRPr="004C2679" w:rsidRDefault="008E6070" w:rsidP="00DB4738">
                            <w:pPr>
                              <w:pStyle w:val="aa"/>
                              <w:numPr>
                                <w:ilvl w:val="1"/>
                                <w:numId w:val="10"/>
                              </w:numPr>
                              <w:suppressAutoHyphens/>
                              <w:spacing w:before="60" w:after="0" w:line="240" w:lineRule="auto"/>
                              <w:ind w:left="357" w:hanging="357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Х5 добавила 477 магазинов во 2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кв.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201</w:t>
                            </w:r>
                            <w:r w:rsidRPr="00790E2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en-US"/>
                              </w:rPr>
                              <w:t> </w:t>
                            </w:r>
                            <w:r w:rsidRPr="004776A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г.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Прирост торговой площади во 2 кв. 201</w:t>
                            </w:r>
                            <w:r w:rsidRPr="00790E22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>8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г. составил 213,1</w:t>
                            </w:r>
                            <w:r w:rsidRPr="004776A6">
                              <w:rPr>
                                <w:rFonts w:ascii="Verdana" w:hAnsi="Verdana"/>
                                <w:color w:val="000000"/>
                                <w:lang w:val="ru-RU"/>
                              </w:rPr>
                              <w:t xml:space="preserve"> тыс. кв. 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D18E42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width:510.75pt;height:297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" fillcolor="white [3201]" strokecolor="#f79646 [3209]" strokeweight="1.25pt">
                <v:textbox>
                  <w:txbxContent>
                    <w:p w:rsidR="008E6070" w:rsidRDefault="008E6070" w:rsidP="00FB27FD">
                      <w:pPr>
                        <w:suppressAutoHyphens/>
                        <w:spacing w:before="60" w:after="60"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X</w:t>
                      </w: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ОБЪЯВЛЯЕТ О РОСТЕ </w:t>
                      </w:r>
                      <w:r w:rsidRPr="008527E6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ЧИСТОЙ РОЗНИЧНОЙ ВЫРУЧКИ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</w:t>
                      </w:r>
                    </w:p>
                    <w:p w:rsidR="008E6070" w:rsidRPr="001119BD" w:rsidRDefault="008E6070" w:rsidP="00FB27FD">
                      <w:pPr>
                        <w:suppressAutoHyphens/>
                        <w:spacing w:before="60" w:after="60"/>
                        <w:jc w:val="center"/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>НА 19,4% ВО 2 КВ. 201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  <w:lang w:val="en-US"/>
                        </w:rPr>
                        <w:t>8</w:t>
                      </w:r>
                      <w:r w:rsidRPr="001119BD">
                        <w:rPr>
                          <w:rFonts w:ascii="Verdana" w:hAnsi="Verdana"/>
                          <w:b/>
                          <w:caps/>
                          <w:color w:val="E36C0A" w:themeColor="accent6" w:themeShade="BF"/>
                          <w:sz w:val="22"/>
                          <w:szCs w:val="22"/>
                        </w:rPr>
                        <w:t xml:space="preserve"> Г.</w:t>
                      </w:r>
                    </w:p>
                    <w:p w:rsidR="008E6070" w:rsidRPr="00EF5F7E" w:rsidRDefault="008E6070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Темп роста чистой розничной выручки оставался на высоком уровне и составил 19,4% год-к-году (г-к-г). Данного результата удалось достичь благодаря: </w:t>
                      </w:r>
                    </w:p>
                    <w:p w:rsidR="008E6070" w:rsidRPr="00334293" w:rsidRDefault="008E6070" w:rsidP="00DB4738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334293"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росту сопоставимых (</w:t>
                      </w:r>
                      <w:r w:rsidRPr="00C351F7">
                        <w:rPr>
                          <w:rFonts w:ascii="Verdana" w:hAnsi="Verdana"/>
                          <w:color w:val="000000"/>
                        </w:rPr>
                        <w:t>LFL</w:t>
                      </w:r>
                      <w:r w:rsidRPr="00334293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) продаж на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1,0</w:t>
                      </w:r>
                      <w:r w:rsidRPr="00334293">
                        <w:rPr>
                          <w:rFonts w:ascii="Verdana" w:hAnsi="Verdana"/>
                          <w:color w:val="000000"/>
                          <w:lang w:val="ru-RU"/>
                        </w:rPr>
                        <w:t>%</w:t>
                      </w:r>
                    </w:p>
                    <w:p w:rsidR="008E6070" w:rsidRPr="00334293" w:rsidRDefault="008E6070" w:rsidP="00DB4738">
                      <w:pPr>
                        <w:pStyle w:val="aa"/>
                        <w:numPr>
                          <w:ilvl w:val="1"/>
                          <w:numId w:val="14"/>
                        </w:numPr>
                        <w:suppressAutoHyphens/>
                        <w:spacing w:before="60" w:after="0" w:line="240" w:lineRule="auto"/>
                        <w:ind w:left="107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 w:rsidRPr="00334293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росту торговой площади на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23,3</w:t>
                      </w:r>
                      <w:r w:rsidRPr="00334293">
                        <w:rPr>
                          <w:rFonts w:ascii="Verdana" w:hAnsi="Verdana"/>
                          <w:color w:val="000000"/>
                          <w:lang w:val="ru-RU"/>
                        </w:rPr>
                        <w:t>% (вклад в рост выручки +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18,4</w:t>
                      </w:r>
                      <w:r w:rsidRPr="00334293">
                        <w:rPr>
                          <w:rFonts w:ascii="Verdana" w:hAnsi="Verdana"/>
                          <w:color w:val="000000"/>
                          <w:lang w:val="ru-RU"/>
                        </w:rPr>
                        <w:t>%).</w:t>
                      </w:r>
                    </w:p>
                    <w:p w:rsidR="008E6070" w:rsidRDefault="008E6070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чистой розничной выручки «Пятерочки» и «Перекрестка» составил 21,0% и 22,8%, соответственно, в то время как рост чистой розничной выручки «Карусели» был на уровне 1,3% в связи с  закрытием большого количества магазинов на реконструкцию в течение квартала.</w:t>
                      </w:r>
                    </w:p>
                    <w:p w:rsidR="008E6070" w:rsidRDefault="008E6070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Рост сопоставимых (</w:t>
                      </w:r>
                      <w:r>
                        <w:rPr>
                          <w:rFonts w:ascii="Verdana" w:hAnsi="Verdana"/>
                          <w:color w:val="000000"/>
                          <w:lang w:val="en-US"/>
                        </w:rPr>
                        <w:t>LFL</w:t>
                      </w:r>
                      <w:r w:rsidRPr="007B5B6B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)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продаж Х5 увеличился до 1,0% г-к-г во 2 кв. 201</w:t>
                      </w:r>
                      <w:r w:rsidRPr="00790E22">
                        <w:rPr>
                          <w:rFonts w:ascii="Verdana" w:hAnsi="Verdana"/>
                          <w:color w:val="000000"/>
                          <w:lang w:val="ru-RU"/>
                        </w:rPr>
                        <w:t>8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г. с 0,5% в 1 кв. 2018 г. Влияние дальнейшего замедления продовольственной инфляции с 1,0% в 1 кв. 2018 г. до 0,4% во 2 кв. 2018 г. было частично компенсировано краткосрочным положительным эффектом Чемпионата мира по футболу в июне.</w:t>
                      </w:r>
                    </w:p>
                    <w:p w:rsidR="008E6070" w:rsidRPr="00077CA0" w:rsidRDefault="008E6070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Во 2 кв. 2018 г. Х5 продемонстрировала высокий темп роста </w:t>
                      </w:r>
                      <w:r>
                        <w:rPr>
                          <w:rFonts w:ascii="Verdana" w:hAnsi="Verdana"/>
                          <w:color w:val="000000"/>
                        </w:rPr>
                        <w:t>LFL</w:t>
                      </w:r>
                      <w:r w:rsidRPr="00077CA0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трафика на уровне 1,7% г-к-г.</w:t>
                      </w:r>
                    </w:p>
                    <w:p w:rsidR="008E6070" w:rsidRPr="004C2679" w:rsidRDefault="008E6070" w:rsidP="00DB4738">
                      <w:pPr>
                        <w:pStyle w:val="aa"/>
                        <w:numPr>
                          <w:ilvl w:val="1"/>
                          <w:numId w:val="10"/>
                        </w:numPr>
                        <w:suppressAutoHyphens/>
                        <w:spacing w:before="60" w:after="0" w:line="240" w:lineRule="auto"/>
                        <w:ind w:left="357" w:hanging="357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lang w:val="ru-RU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Х5 добавила 477 магазинов во 2</w:t>
                      </w:r>
                      <w:r>
                        <w:rPr>
                          <w:rFonts w:ascii="Verdana" w:hAnsi="Verdana"/>
                          <w:color w:val="000000"/>
                          <w:lang w:val="en-US"/>
                        </w:rPr>
                        <w:t> 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кв.</w:t>
                      </w:r>
                      <w:r>
                        <w:rPr>
                          <w:rFonts w:ascii="Verdana" w:hAnsi="Verdana"/>
                          <w:color w:val="000000"/>
                          <w:lang w:val="en-US"/>
                        </w:rPr>
                        <w:t> 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>201</w:t>
                      </w:r>
                      <w:r w:rsidRPr="00790E22">
                        <w:rPr>
                          <w:rFonts w:ascii="Verdana" w:hAnsi="Verdana"/>
                          <w:color w:val="000000"/>
                          <w:lang w:val="ru-RU"/>
                        </w:rPr>
                        <w:t>8</w:t>
                      </w:r>
                      <w:r>
                        <w:rPr>
                          <w:rFonts w:ascii="Verdana" w:hAnsi="Verdana"/>
                          <w:color w:val="000000"/>
                          <w:lang w:val="en-US"/>
                        </w:rPr>
                        <w:t> </w:t>
                      </w:r>
                      <w:r w:rsidRPr="004776A6">
                        <w:rPr>
                          <w:rFonts w:ascii="Verdana" w:hAnsi="Verdana"/>
                          <w:color w:val="000000"/>
                          <w:lang w:val="ru-RU"/>
                        </w:rPr>
                        <w:t>г.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Прирост торговой площади во 2 кв. 201</w:t>
                      </w:r>
                      <w:r w:rsidRPr="00790E22">
                        <w:rPr>
                          <w:rFonts w:ascii="Verdana" w:hAnsi="Verdana"/>
                          <w:color w:val="000000"/>
                          <w:lang w:val="ru-RU"/>
                        </w:rPr>
                        <w:t>8</w:t>
                      </w:r>
                      <w:r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г. составил 213,1</w:t>
                      </w:r>
                      <w:r w:rsidRPr="004776A6">
                        <w:rPr>
                          <w:rFonts w:ascii="Verdana" w:hAnsi="Verdana"/>
                          <w:color w:val="000000"/>
                          <w:lang w:val="ru-RU"/>
                        </w:rPr>
                        <w:t xml:space="preserve"> тыс. кв. м.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bookmarkEnd w:id="1"/>
    <w:p w:rsidR="00475859" w:rsidRPr="00E977FB" w:rsidRDefault="00790E22" w:rsidP="008527E6">
      <w:pPr>
        <w:spacing w:before="60"/>
        <w:jc w:val="both"/>
        <w:rPr>
          <w:rFonts w:ascii="Verdana" w:hAnsi="Verdana"/>
          <w:color w:val="000000"/>
          <w:sz w:val="22"/>
          <w:szCs w:val="24"/>
        </w:rPr>
      </w:pPr>
      <w:r>
        <w:rPr>
          <w:rFonts w:ascii="Verdana" w:hAnsi="Verdana"/>
          <w:b/>
          <w:color w:val="000000"/>
          <w:sz w:val="22"/>
          <w:szCs w:val="24"/>
        </w:rPr>
        <w:t xml:space="preserve">Амстердам, </w:t>
      </w:r>
      <w:r w:rsidRPr="00790E22">
        <w:rPr>
          <w:rFonts w:ascii="Verdana" w:hAnsi="Verdana"/>
          <w:b/>
          <w:color w:val="000000"/>
          <w:sz w:val="22"/>
          <w:szCs w:val="24"/>
        </w:rPr>
        <w:t>19</w:t>
      </w:r>
      <w:r w:rsidR="00475859" w:rsidRPr="00E977FB">
        <w:rPr>
          <w:rFonts w:ascii="Verdana" w:hAnsi="Verdana"/>
          <w:b/>
          <w:color w:val="000000"/>
          <w:sz w:val="22"/>
          <w:szCs w:val="24"/>
        </w:rPr>
        <w:t xml:space="preserve"> </w:t>
      </w:r>
      <w:r w:rsidR="00475859">
        <w:rPr>
          <w:rFonts w:ascii="Verdana" w:hAnsi="Verdana"/>
          <w:b/>
          <w:color w:val="000000"/>
          <w:sz w:val="22"/>
          <w:szCs w:val="24"/>
        </w:rPr>
        <w:t>июля</w:t>
      </w:r>
      <w:r>
        <w:rPr>
          <w:rFonts w:ascii="Verdana" w:hAnsi="Verdana"/>
          <w:b/>
          <w:color w:val="000000"/>
          <w:sz w:val="22"/>
          <w:szCs w:val="24"/>
        </w:rPr>
        <w:t xml:space="preserve"> 201</w:t>
      </w:r>
      <w:r w:rsidRPr="00790E22">
        <w:rPr>
          <w:rFonts w:ascii="Verdana" w:hAnsi="Verdana"/>
          <w:b/>
          <w:color w:val="000000"/>
          <w:sz w:val="22"/>
          <w:szCs w:val="24"/>
        </w:rPr>
        <w:t>8</w:t>
      </w:r>
      <w:r w:rsidR="00475859" w:rsidRPr="00E977FB">
        <w:rPr>
          <w:rFonts w:ascii="Verdana" w:hAnsi="Verdana"/>
          <w:b/>
          <w:color w:val="000000"/>
          <w:sz w:val="22"/>
          <w:szCs w:val="24"/>
        </w:rPr>
        <w:t xml:space="preserve"> года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-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5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Retail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Group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(«</w:t>
      </w:r>
      <w:r w:rsidR="00475859" w:rsidRPr="00E977FB">
        <w:rPr>
          <w:rFonts w:ascii="Verdana" w:hAnsi="Verdana"/>
          <w:color w:val="000000"/>
          <w:sz w:val="22"/>
          <w:szCs w:val="24"/>
          <w:lang w:val="en-US"/>
        </w:rPr>
        <w:t>X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5» или «Компания»), </w:t>
      </w:r>
      <w:r w:rsidR="00475859" w:rsidRPr="00E977FB">
        <w:rPr>
          <w:rFonts w:ascii="Verdana" w:eastAsiaTheme="minorHAnsi" w:hAnsi="Verdana" w:cstheme="minorBidi"/>
          <w:color w:val="000000"/>
          <w:sz w:val="22"/>
          <w:szCs w:val="22"/>
          <w:lang w:eastAsia="en-GB" w:bidi="en-GB"/>
        </w:rPr>
        <w:t>одна из крупнейших продуктовых розничных компаний в России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 (</w:t>
      </w:r>
      <w:proofErr w:type="spellStart"/>
      <w:r w:rsidR="00AA4710" w:rsidRPr="006B38B8">
        <w:rPr>
          <w:rFonts w:ascii="Verdana" w:hAnsi="Verdana"/>
          <w:color w:val="000000"/>
          <w:sz w:val="22"/>
          <w:szCs w:val="22"/>
          <w:lang w:bidi="ar-SA"/>
        </w:rPr>
        <w:t>тикер</w:t>
      </w:r>
      <w:proofErr w:type="spellEnd"/>
      <w:r w:rsidR="00AA4710" w:rsidRPr="006B38B8">
        <w:rPr>
          <w:rFonts w:ascii="Verdana" w:hAnsi="Verdana"/>
          <w:color w:val="000000"/>
          <w:sz w:val="22"/>
          <w:szCs w:val="22"/>
          <w:lang w:bidi="ar-SA"/>
        </w:rPr>
        <w:t xml:space="preserve"> на Лондонской фондовой бирже и Московской бирже</w:t>
      </w:r>
      <w:r w:rsidR="00AA4710">
        <w:rPr>
          <w:rFonts w:ascii="Verdana" w:hAnsi="Verdana"/>
          <w:color w:val="000000"/>
          <w:sz w:val="22"/>
          <w:szCs w:val="22"/>
          <w:lang w:bidi="ar-SA"/>
        </w:rPr>
        <w:t>: «FIVE»</w:t>
      </w:r>
      <w:r w:rsidR="00475859" w:rsidRPr="00E977FB">
        <w:rPr>
          <w:rFonts w:ascii="Verdana" w:hAnsi="Verdana"/>
          <w:color w:val="000000"/>
          <w:sz w:val="22"/>
          <w:szCs w:val="24"/>
        </w:rPr>
        <w:t xml:space="preserve">), объявляет сегодня предварительные консолидированные операционные результаты и чистую розничную выручку по итогам </w:t>
      </w:r>
      <w:r w:rsidR="002C0622">
        <w:rPr>
          <w:rFonts w:ascii="Verdana" w:hAnsi="Verdana"/>
          <w:color w:val="000000"/>
          <w:sz w:val="22"/>
          <w:szCs w:val="24"/>
        </w:rPr>
        <w:t>2 </w:t>
      </w:r>
      <w:r w:rsidR="00475859">
        <w:rPr>
          <w:rFonts w:ascii="Verdana" w:hAnsi="Verdana"/>
          <w:color w:val="000000"/>
          <w:sz w:val="22"/>
          <w:szCs w:val="24"/>
        </w:rPr>
        <w:t>кв. и 6</w:t>
      </w:r>
      <w:r w:rsidR="00475859">
        <w:rPr>
          <w:rFonts w:ascii="Verdana" w:hAnsi="Verdana"/>
          <w:color w:val="000000"/>
          <w:sz w:val="22"/>
          <w:szCs w:val="24"/>
          <w:lang w:val="en-US"/>
        </w:rPr>
        <w:t> </w:t>
      </w:r>
      <w:r w:rsidR="00475859">
        <w:rPr>
          <w:rFonts w:ascii="Verdana" w:hAnsi="Verdana"/>
          <w:color w:val="000000"/>
          <w:sz w:val="22"/>
          <w:szCs w:val="24"/>
        </w:rPr>
        <w:t>мес.</w:t>
      </w:r>
      <w:r w:rsidR="00475859">
        <w:rPr>
          <w:rFonts w:ascii="Verdana" w:hAnsi="Verdana"/>
          <w:color w:val="000000"/>
          <w:sz w:val="22"/>
          <w:szCs w:val="24"/>
          <w:lang w:val="en-US"/>
        </w:rPr>
        <w:t> </w:t>
      </w:r>
      <w:r>
        <w:rPr>
          <w:rFonts w:ascii="Verdana" w:hAnsi="Verdana"/>
          <w:color w:val="000000"/>
          <w:sz w:val="22"/>
          <w:szCs w:val="24"/>
        </w:rPr>
        <w:t>201</w:t>
      </w:r>
      <w:r w:rsidRPr="00790E22">
        <w:rPr>
          <w:rFonts w:ascii="Verdana" w:hAnsi="Verdana"/>
          <w:color w:val="000000"/>
          <w:sz w:val="22"/>
          <w:szCs w:val="24"/>
        </w:rPr>
        <w:t>8</w:t>
      </w:r>
      <w:r w:rsidR="002C0622">
        <w:rPr>
          <w:rFonts w:ascii="Verdana" w:hAnsi="Verdana"/>
          <w:color w:val="000000"/>
          <w:sz w:val="22"/>
          <w:szCs w:val="24"/>
        </w:rPr>
        <w:t> г.</w:t>
      </w:r>
      <w:r w:rsidR="00475859" w:rsidRPr="007F68E7">
        <w:rPr>
          <w:rFonts w:ascii="Verdana" w:hAnsi="Verdana"/>
          <w:caps/>
          <w:sz w:val="22"/>
          <w:szCs w:val="24"/>
          <w:vertAlign w:val="superscript"/>
        </w:rPr>
        <w:t>(1)</w:t>
      </w:r>
    </w:p>
    <w:p w:rsidR="00475859" w:rsidRPr="007F68E7" w:rsidRDefault="00475859" w:rsidP="00D36547">
      <w:pPr>
        <w:spacing w:before="120"/>
        <w:jc w:val="both"/>
        <w:rPr>
          <w:rFonts w:ascii="Verdana" w:hAnsi="Verdana"/>
          <w:b/>
          <w:color w:val="000000"/>
          <w:sz w:val="22"/>
          <w:szCs w:val="24"/>
        </w:rPr>
      </w:pPr>
      <w:r w:rsidRPr="007F68E7">
        <w:rPr>
          <w:rFonts w:ascii="Verdana" w:hAnsi="Verdana"/>
          <w:b/>
          <w:color w:val="000000"/>
          <w:sz w:val="22"/>
          <w:szCs w:val="24"/>
        </w:rPr>
        <w:t>Чистая розничная выручка</w:t>
      </w:r>
      <w:r w:rsidRPr="007F68E7">
        <w:rPr>
          <w:rFonts w:ascii="Verdana" w:hAnsi="Verdana"/>
          <w:b/>
          <w:color w:val="000000"/>
          <w:sz w:val="22"/>
          <w:szCs w:val="24"/>
          <w:vertAlign w:val="superscript"/>
        </w:rPr>
        <w:t>(2)</w:t>
      </w:r>
    </w:p>
    <w:p w:rsidR="00475859" w:rsidRDefault="00475859" w:rsidP="00D36547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  <w:vertAlign w:val="superscript"/>
        </w:rPr>
      </w:pPr>
      <w:r w:rsidRPr="007F68E7">
        <w:rPr>
          <w:rFonts w:ascii="Verdana" w:hAnsi="Verdana"/>
          <w:b/>
          <w:i/>
          <w:color w:val="000000"/>
          <w:sz w:val="18"/>
          <w:szCs w:val="18"/>
        </w:rPr>
        <w:t>Динамика чистой розничной выручки, млн руб.</w:t>
      </w:r>
      <w:r w:rsidRPr="007F68E7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(3)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80"/>
        <w:gridCol w:w="1354"/>
        <w:gridCol w:w="1354"/>
        <w:gridCol w:w="1355"/>
        <w:gridCol w:w="1354"/>
        <w:gridCol w:w="1354"/>
        <w:gridCol w:w="1355"/>
      </w:tblGrid>
      <w:tr w:rsidR="00475859" w:rsidRPr="00BD2FB3" w:rsidTr="00D36547">
        <w:trPr>
          <w:trHeight w:val="397"/>
        </w:trPr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8E731B" w:rsidRDefault="00475859" w:rsidP="008B4196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7B2F7F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475859" w:rsidP="00790E2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 кв.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790E22" w:rsidP="00B57A7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 кв.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8E731B" w:rsidRDefault="00475859" w:rsidP="00B57A7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475859" w:rsidP="00790E2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6 м. 201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8E731B" w:rsidRDefault="00475859" w:rsidP="00790E22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6 м. 201</w:t>
            </w:r>
            <w:r w:rsidR="00790E22"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7</w:t>
            </w:r>
            <w:r w:rsidRPr="00331E5D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8E731B" w:rsidRDefault="00475859" w:rsidP="00B57A72">
            <w:pPr>
              <w:tabs>
                <w:tab w:val="left" w:pos="673"/>
              </w:tabs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</w:tr>
      <w:tr w:rsidR="007E3409" w:rsidRPr="00BD2FB3" w:rsidTr="00D36547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302 265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249 905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573 313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472 847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21,2</w:t>
            </w:r>
          </w:p>
        </w:tc>
      </w:tr>
      <w:tr w:rsidR="007E3409" w:rsidRPr="00BD2FB3" w:rsidTr="00D36547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55 158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44 930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110 408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89 894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22,8</w:t>
            </w:r>
          </w:p>
        </w:tc>
      </w:tr>
      <w:tr w:rsidR="007E3409" w:rsidRPr="00BD2FB3" w:rsidTr="00D36547">
        <w:trPr>
          <w:trHeight w:val="397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21 858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21 575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44 076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42 630</w:t>
            </w: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3,4</w:t>
            </w:r>
          </w:p>
        </w:tc>
      </w:tr>
      <w:tr w:rsidR="007E3409" w:rsidRPr="00BD2FB3" w:rsidTr="00D36547">
        <w:trPr>
          <w:trHeight w:val="397"/>
        </w:trPr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Х5 Retail Group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380 852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318 867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19,4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731 198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610 351</w:t>
            </w:r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19,8</w:t>
            </w:r>
          </w:p>
        </w:tc>
      </w:tr>
    </w:tbl>
    <w:p w:rsidR="00475859" w:rsidRDefault="00475859" w:rsidP="00790E22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426B5F">
        <w:rPr>
          <w:rFonts w:ascii="Verdana" w:hAnsi="Verdana"/>
          <w:b/>
          <w:i/>
          <w:color w:val="000000"/>
          <w:sz w:val="18"/>
          <w:szCs w:val="18"/>
        </w:rPr>
        <w:t>Помесячная динами</w:t>
      </w:r>
      <w:r>
        <w:rPr>
          <w:rFonts w:ascii="Verdana" w:hAnsi="Verdana"/>
          <w:b/>
          <w:i/>
          <w:color w:val="000000"/>
          <w:sz w:val="18"/>
          <w:szCs w:val="18"/>
        </w:rPr>
        <w:t>ка чистой роз</w:t>
      </w:r>
      <w:r w:rsidR="00790E22">
        <w:rPr>
          <w:rFonts w:ascii="Verdana" w:hAnsi="Verdana"/>
          <w:b/>
          <w:i/>
          <w:color w:val="000000"/>
          <w:sz w:val="18"/>
          <w:szCs w:val="18"/>
        </w:rPr>
        <w:t>ничной выручки за 2 квартал 201</w:t>
      </w:r>
      <w:r w:rsidR="00790E22" w:rsidRPr="00790E22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426B5F">
        <w:rPr>
          <w:rFonts w:ascii="Verdana" w:hAnsi="Verdana"/>
          <w:b/>
          <w:i/>
          <w:color w:val="000000"/>
          <w:sz w:val="18"/>
          <w:szCs w:val="18"/>
        </w:rPr>
        <w:t xml:space="preserve"> г., % 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13"/>
        <w:gridCol w:w="2729"/>
        <w:gridCol w:w="2730"/>
        <w:gridCol w:w="2749"/>
      </w:tblGrid>
      <w:tr w:rsidR="00475859" w:rsidRPr="00BD2FB3" w:rsidTr="00D36547">
        <w:trPr>
          <w:trHeight w:val="397"/>
        </w:trPr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475859" w:rsidRDefault="00475859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E731B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790E22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Апрель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790E22" w:rsidRDefault="00790E22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Май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790E22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Июнь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</w:tr>
      <w:tr w:rsidR="007E3409" w:rsidRPr="00BD2FB3" w:rsidTr="00D36547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475859" w:rsidRDefault="007E3409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20,9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20,6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21,4</w:t>
            </w:r>
          </w:p>
        </w:tc>
      </w:tr>
      <w:tr w:rsidR="007E3409" w:rsidRPr="00BD2FB3" w:rsidTr="00D36547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475859" w:rsidRDefault="007E3409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21,7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21,3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25,4</w:t>
            </w:r>
          </w:p>
        </w:tc>
      </w:tr>
      <w:tr w:rsidR="007E3409" w:rsidRPr="00BD2FB3" w:rsidTr="00D36547">
        <w:trPr>
          <w:trHeight w:val="397"/>
        </w:trPr>
        <w:tc>
          <w:tcPr>
            <w:tcW w:w="20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475859" w:rsidRDefault="007E3409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2,1</w:t>
            </w:r>
          </w:p>
        </w:tc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1,5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0,3</w:t>
            </w:r>
          </w:p>
        </w:tc>
      </w:tr>
      <w:tr w:rsidR="007E3409" w:rsidRPr="00BD2FB3" w:rsidTr="00D36547">
        <w:trPr>
          <w:trHeight w:val="397"/>
        </w:trPr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BE3932">
            <w:pPr>
              <w:ind w:left="-3"/>
              <w:rPr>
                <w:rFonts w:ascii="Verdana" w:hAnsi="Verdana"/>
                <w:b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19,3</w:t>
            </w:r>
          </w:p>
        </w:tc>
        <w:tc>
          <w:tcPr>
            <w:tcW w:w="2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19,0</w:t>
            </w:r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</w:tbl>
    <w:p w:rsidR="00D36547" w:rsidRPr="00145A76" w:rsidRDefault="00D36547" w:rsidP="00D36547">
      <w:pPr>
        <w:pStyle w:val="aa"/>
        <w:numPr>
          <w:ilvl w:val="0"/>
          <w:numId w:val="4"/>
        </w:numPr>
        <w:spacing w:before="120"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>
        <w:rPr>
          <w:rFonts w:ascii="Verdana" w:eastAsia="MS Mincho" w:hAnsi="Verdana"/>
          <w:sz w:val="16"/>
          <w:lang w:val="ru-RU"/>
        </w:rPr>
        <w:t>Результаты</w:t>
      </w:r>
      <w:r w:rsidRPr="00145A76">
        <w:rPr>
          <w:rFonts w:ascii="Verdana" w:eastAsia="MS Mincho" w:hAnsi="Verdana"/>
          <w:sz w:val="16"/>
          <w:lang w:val="ru-RU"/>
        </w:rPr>
        <w:t xml:space="preserve"> в настоящем пресс-релизе являются предварительными и не рассматривались аудиторами.</w:t>
      </w:r>
    </w:p>
    <w:p w:rsidR="00D36547" w:rsidRDefault="00D36547" w:rsidP="00D36547">
      <w:pPr>
        <w:pStyle w:val="aa"/>
        <w:numPr>
          <w:ilvl w:val="0"/>
          <w:numId w:val="4"/>
        </w:numPr>
        <w:spacing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545404">
        <w:rPr>
          <w:rFonts w:ascii="Verdana" w:eastAsia="MS Mincho" w:hAnsi="Verdana"/>
          <w:sz w:val="16"/>
          <w:lang w:val="ru-RU"/>
        </w:rPr>
        <w:t xml:space="preserve">Чистая розничная выручка – это операционная выручка магазинов, управляемых </w:t>
      </w:r>
      <w:r w:rsidRPr="00545404">
        <w:rPr>
          <w:rFonts w:ascii="Verdana" w:eastAsia="MS Mincho" w:hAnsi="Verdana"/>
          <w:sz w:val="16"/>
        </w:rPr>
        <w:t>X</w:t>
      </w:r>
      <w:r w:rsidRPr="00545404">
        <w:rPr>
          <w:rFonts w:ascii="Verdana" w:eastAsia="MS Mincho" w:hAnsi="Verdana"/>
          <w:sz w:val="16"/>
          <w:lang w:val="ru-RU"/>
        </w:rPr>
        <w:t>5, без учета НДС. Эта цифра отличается от общей выручки, включающей доходы от франчайзинга и прочие доходы. Показатель общей выручки будет опубликован вместе с финансовыми резуль</w:t>
      </w:r>
      <w:r>
        <w:rPr>
          <w:rFonts w:ascii="Verdana" w:eastAsia="MS Mincho" w:hAnsi="Verdana"/>
          <w:sz w:val="16"/>
          <w:lang w:val="ru-RU"/>
        </w:rPr>
        <w:t xml:space="preserve">татами за </w:t>
      </w:r>
      <w:r w:rsidRPr="007B2F7F">
        <w:rPr>
          <w:rFonts w:ascii="Verdana" w:eastAsia="MS Mincho" w:hAnsi="Verdana"/>
          <w:sz w:val="16"/>
          <w:lang w:val="ru-RU"/>
        </w:rPr>
        <w:t>2</w:t>
      </w:r>
      <w:r w:rsidRPr="00545404">
        <w:rPr>
          <w:rFonts w:ascii="Verdana" w:eastAsia="MS Mincho" w:hAnsi="Verdana"/>
          <w:sz w:val="16"/>
          <w:lang w:val="ru-RU"/>
        </w:rPr>
        <w:t xml:space="preserve"> кв. </w:t>
      </w:r>
      <w:r>
        <w:rPr>
          <w:rFonts w:ascii="Verdana" w:eastAsia="MS Mincho" w:hAnsi="Verdana"/>
          <w:sz w:val="16"/>
          <w:lang w:val="ru-RU"/>
        </w:rPr>
        <w:t xml:space="preserve"> и 6 мес. 201</w:t>
      </w:r>
      <w:r>
        <w:rPr>
          <w:rFonts w:ascii="Verdana" w:eastAsia="MS Mincho" w:hAnsi="Verdana"/>
          <w:sz w:val="16"/>
          <w:lang w:val="en-US"/>
        </w:rPr>
        <w:t>8</w:t>
      </w:r>
      <w:r w:rsidRPr="00545404">
        <w:rPr>
          <w:rFonts w:ascii="Verdana" w:eastAsia="MS Mincho" w:hAnsi="Verdana"/>
          <w:sz w:val="16"/>
          <w:lang w:val="ru-RU"/>
        </w:rPr>
        <w:t xml:space="preserve"> г.</w:t>
      </w:r>
    </w:p>
    <w:p w:rsidR="00D36547" w:rsidRPr="00545404" w:rsidRDefault="00D36547" w:rsidP="00D36547">
      <w:pPr>
        <w:pStyle w:val="aa"/>
        <w:numPr>
          <w:ilvl w:val="0"/>
          <w:numId w:val="4"/>
        </w:numPr>
        <w:spacing w:after="0" w:line="252" w:lineRule="auto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545404">
        <w:rPr>
          <w:rFonts w:ascii="Verdana" w:eastAsia="MS Mincho" w:hAnsi="Verdana"/>
          <w:sz w:val="16"/>
          <w:lang w:val="ru-RU"/>
        </w:rPr>
        <w:t>Незначительные отклонения в расчете процентных изменений и итогов в этой и других таблицах настоящего пресс-релиза объясняются округлением.</w:t>
      </w:r>
    </w:p>
    <w:p w:rsidR="00D36547" w:rsidRDefault="00D36547">
      <w:pPr>
        <w:spacing w:after="200" w:line="276" w:lineRule="auto"/>
        <w:rPr>
          <w:rFonts w:ascii="Verdana" w:hAnsi="Verdana"/>
          <w:b/>
          <w:sz w:val="22"/>
          <w:szCs w:val="24"/>
        </w:rPr>
      </w:pPr>
      <w:r>
        <w:rPr>
          <w:rFonts w:ascii="Verdana" w:hAnsi="Verdana"/>
          <w:b/>
          <w:sz w:val="22"/>
          <w:szCs w:val="24"/>
        </w:rPr>
        <w:br w:type="page"/>
      </w:r>
    </w:p>
    <w:p w:rsidR="00475859" w:rsidRPr="00E47B0C" w:rsidRDefault="00475859" w:rsidP="00790E22">
      <w:pPr>
        <w:spacing w:before="60" w:line="276" w:lineRule="auto"/>
        <w:rPr>
          <w:rFonts w:ascii="Verdana" w:hAnsi="Verdana"/>
          <w:b/>
          <w:sz w:val="22"/>
          <w:szCs w:val="24"/>
        </w:rPr>
      </w:pPr>
      <w:r w:rsidRPr="00E47B0C">
        <w:rPr>
          <w:rFonts w:ascii="Verdana" w:hAnsi="Verdana"/>
          <w:b/>
          <w:sz w:val="22"/>
          <w:szCs w:val="24"/>
        </w:rPr>
        <w:lastRenderedPageBreak/>
        <w:t xml:space="preserve">Средний чек и количество покупок </w:t>
      </w:r>
    </w:p>
    <w:p w:rsidR="00475859" w:rsidRPr="00E47B0C" w:rsidRDefault="00475859" w:rsidP="00790E22">
      <w:pPr>
        <w:spacing w:before="60" w:after="6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E47B0C">
        <w:rPr>
          <w:rFonts w:ascii="Verdana" w:hAnsi="Verdana"/>
          <w:b/>
          <w:i/>
          <w:color w:val="000000"/>
          <w:sz w:val="18"/>
          <w:szCs w:val="18"/>
        </w:rPr>
        <w:t>Средний чек и количество покуп</w:t>
      </w:r>
      <w:r w:rsidR="00E47B0C" w:rsidRPr="00E47B0C">
        <w:rPr>
          <w:rFonts w:ascii="Verdana" w:hAnsi="Verdana"/>
          <w:b/>
          <w:i/>
          <w:color w:val="000000"/>
          <w:sz w:val="18"/>
          <w:szCs w:val="18"/>
        </w:rPr>
        <w:t>ок за 2 квартал и 6 месяцев 201</w:t>
      </w:r>
      <w:r w:rsidR="00790E22" w:rsidRPr="00790E22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E47B0C"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67"/>
        <w:gridCol w:w="1278"/>
        <w:gridCol w:w="1279"/>
        <w:gridCol w:w="1279"/>
        <w:gridCol w:w="1278"/>
        <w:gridCol w:w="1279"/>
        <w:gridCol w:w="1246"/>
      </w:tblGrid>
      <w:tr w:rsidR="00475859" w:rsidRPr="00BD2FB3" w:rsidTr="009619E1">
        <w:trPr>
          <w:trHeight w:val="397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bottom"/>
            <w:hideMark/>
          </w:tcPr>
          <w:p w:rsidR="00475859" w:rsidRPr="00475859" w:rsidRDefault="00475859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790E22" w:rsidRDefault="00475859" w:rsidP="00790E22">
            <w:pPr>
              <w:ind w:hanging="123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 кв. 201</w:t>
            </w:r>
            <w:r w:rsidR="00790E22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790E22" w:rsidRDefault="00790E22" w:rsidP="002C0622">
            <w:pPr>
              <w:ind w:hanging="125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2 кв.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331E5D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790E22" w:rsidRDefault="00790E22" w:rsidP="00AF696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6 м. 201</w:t>
            </w:r>
            <w:r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8802B9" w:rsidRDefault="00790E22" w:rsidP="00AF696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Cs/>
                <w:sz w:val="18"/>
                <w:szCs w:val="18"/>
              </w:rPr>
              <w:t>6 м. 201</w:t>
            </w:r>
            <w:r>
              <w:rPr>
                <w:rFonts w:ascii="Verdana" w:hAnsi="Verdana"/>
                <w:b/>
                <w:bCs/>
                <w:iCs/>
                <w:sz w:val="18"/>
                <w:szCs w:val="18"/>
                <w:lang w:val="en-US"/>
              </w:rPr>
              <w:t>7</w:t>
            </w:r>
            <w:r w:rsidR="00475859" w:rsidRPr="00331E5D">
              <w:rPr>
                <w:rFonts w:ascii="Verdana" w:hAnsi="Verdana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Изм.</w:t>
            </w:r>
            <w:r w:rsidRPr="004115F7">
              <w:rPr>
                <w:rFonts w:ascii="Verdana" w:hAnsi="Verdana"/>
                <w:b/>
                <w:bCs/>
                <w:i/>
                <w:sz w:val="18"/>
                <w:szCs w:val="18"/>
              </w:rPr>
              <w:t xml:space="preserve">, % </w:t>
            </w:r>
          </w:p>
        </w:tc>
      </w:tr>
      <w:tr w:rsidR="00475859" w:rsidRPr="00BD2FB3" w:rsidTr="009619E1">
        <w:trPr>
          <w:trHeight w:val="397"/>
        </w:trPr>
        <w:tc>
          <w:tcPr>
            <w:tcW w:w="2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BD2FB3" w:rsidRDefault="00475859" w:rsidP="008B4196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</w:pPr>
            <w:r w:rsidRPr="004115F7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Средний чек, руб.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EE1B3C" w:rsidRDefault="0047585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EE1B3C" w:rsidRDefault="0047585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EE1B3C" w:rsidRDefault="00475859" w:rsidP="009619E1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7E340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BD2FB3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344,4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349,7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(1,5)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352,0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353,9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(0,5)</w:t>
            </w:r>
          </w:p>
        </w:tc>
      </w:tr>
      <w:tr w:rsidR="007E340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BD2FB3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501,7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513,3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(2,3)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527,6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527,1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0,1</w:t>
            </w:r>
          </w:p>
        </w:tc>
      </w:tr>
      <w:tr w:rsidR="007E340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BD2FB3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761,9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737,2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772,1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735,2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5,0</w:t>
            </w:r>
          </w:p>
        </w:tc>
      </w:tr>
      <w:tr w:rsidR="007E3409" w:rsidRPr="00BD2FB3" w:rsidTr="009619E1">
        <w:trPr>
          <w:trHeight w:val="397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409" w:rsidRPr="00BD2FB3" w:rsidRDefault="007E340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372,4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379,4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(1,8)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383,2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385,7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(0,6)</w:t>
            </w:r>
          </w:p>
        </w:tc>
      </w:tr>
      <w:tr w:rsidR="00475859" w:rsidRPr="00BD2FB3" w:rsidTr="009619E1">
        <w:trPr>
          <w:trHeight w:val="397"/>
        </w:trPr>
        <w:tc>
          <w:tcPr>
            <w:tcW w:w="38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BD2FB3" w:rsidRDefault="00475859" w:rsidP="00475859">
            <w:pPr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покупок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,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5859" w:rsidRPr="00BD2FB3" w:rsidRDefault="00475859" w:rsidP="00AF6969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7E340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BD2FB3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1 002,1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817,0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1 859,9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1 527,3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21,8</w:t>
            </w:r>
          </w:p>
        </w:tc>
      </w:tr>
      <w:tr w:rsidR="007E340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BD2FB3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125,4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99,8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25,6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238,7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194,6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22,7</w:t>
            </w:r>
          </w:p>
        </w:tc>
      </w:tr>
      <w:tr w:rsidR="007E3409" w:rsidRPr="00BD2FB3" w:rsidTr="009619E1">
        <w:trPr>
          <w:trHeight w:val="397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BD2FB3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32,9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(1,4)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65,3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66,2</w:t>
            </w: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(1,4)</w:t>
            </w:r>
          </w:p>
        </w:tc>
      </w:tr>
      <w:tr w:rsidR="007E3409" w:rsidRPr="00BD2FB3" w:rsidTr="009619E1">
        <w:trPr>
          <w:trHeight w:val="397"/>
        </w:trPr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3409" w:rsidRPr="00BD2FB3" w:rsidRDefault="007E340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D2FB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1 167,7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960,6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21,6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2 178,7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1 808,4</w:t>
            </w:r>
          </w:p>
        </w:tc>
        <w:tc>
          <w:tcPr>
            <w:tcW w:w="12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20,5</w:t>
            </w:r>
          </w:p>
        </w:tc>
      </w:tr>
    </w:tbl>
    <w:p w:rsidR="00475859" w:rsidRDefault="00475859" w:rsidP="00A575EC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573AE">
        <w:rPr>
          <w:rFonts w:ascii="Verdana" w:hAnsi="Verdana"/>
          <w:b/>
          <w:i/>
          <w:color w:val="000000"/>
          <w:sz w:val="18"/>
          <w:szCs w:val="18"/>
        </w:rPr>
        <w:t>Динамика среднего чека и к</w:t>
      </w:r>
      <w:r>
        <w:rPr>
          <w:rFonts w:ascii="Verdana" w:hAnsi="Verdana"/>
          <w:b/>
          <w:i/>
          <w:color w:val="000000"/>
          <w:sz w:val="18"/>
          <w:szCs w:val="18"/>
        </w:rPr>
        <w:t>оличества пок</w:t>
      </w:r>
      <w:r w:rsidR="00DB4738">
        <w:rPr>
          <w:rFonts w:ascii="Verdana" w:hAnsi="Verdana"/>
          <w:b/>
          <w:i/>
          <w:color w:val="000000"/>
          <w:sz w:val="18"/>
          <w:szCs w:val="18"/>
        </w:rPr>
        <w:t>упок помесячно за 2 квартал 201</w:t>
      </w:r>
      <w:r w:rsidR="00DB4738" w:rsidRPr="00DB4738">
        <w:rPr>
          <w:rFonts w:ascii="Verdana" w:hAnsi="Verdana"/>
          <w:b/>
          <w:i/>
          <w:color w:val="000000"/>
          <w:sz w:val="18"/>
          <w:szCs w:val="18"/>
        </w:rPr>
        <w:t>8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г., %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30"/>
        <w:gridCol w:w="140"/>
        <w:gridCol w:w="2461"/>
        <w:gridCol w:w="18"/>
        <w:gridCol w:w="1079"/>
        <w:gridCol w:w="1476"/>
        <w:gridCol w:w="64"/>
        <w:gridCol w:w="2453"/>
      </w:tblGrid>
      <w:tr w:rsidR="00475859" w:rsidRPr="00BD2FB3" w:rsidTr="002B623F">
        <w:trPr>
          <w:trHeight w:val="397"/>
        </w:trPr>
        <w:tc>
          <w:tcPr>
            <w:tcW w:w="2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475859" w:rsidRPr="00475859" w:rsidRDefault="00475859" w:rsidP="00BE3932">
            <w:pP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 w:rsidRPr="00FB27FD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 </w:t>
            </w:r>
          </w:p>
        </w:tc>
        <w:tc>
          <w:tcPr>
            <w:tcW w:w="26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DB4738" w:rsidRDefault="00DB4738" w:rsidP="00AF6969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Апрель 201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6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DB4738" w:rsidRDefault="00475859" w:rsidP="00DB4738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Май 201</w:t>
            </w:r>
            <w:r w:rsidR="00DB4738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24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475859" w:rsidRPr="00DB4738" w:rsidRDefault="00475859" w:rsidP="00DB4738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Июнь 201</w:t>
            </w:r>
            <w:r w:rsidR="00DB4738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</w:tr>
      <w:tr w:rsidR="00475859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5859" w:rsidRPr="00E47B0C" w:rsidRDefault="00475859" w:rsidP="00BE3932">
            <w:pPr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</w:pPr>
            <w:r w:rsidRPr="00661660">
              <w:rPr>
                <w:rFonts w:ascii="Verdana" w:hAnsi="Verdana"/>
                <w:b/>
                <w:bCs/>
                <w:sz w:val="18"/>
                <w:szCs w:val="18"/>
                <w:u w:val="single"/>
              </w:rPr>
              <w:t>Средний чек, руб.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E47B0C" w:rsidRDefault="00475859" w:rsidP="001611AF">
            <w:pPr>
              <w:jc w:val="right"/>
            </w:pP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E47B0C" w:rsidRDefault="00475859" w:rsidP="00BE3932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E47B0C" w:rsidRDefault="00475859" w:rsidP="00BE3932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7E3409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3409" w:rsidRPr="00E47B0C" w:rsidRDefault="007E3409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0,2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(2,9)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(1,8)</w:t>
            </w:r>
          </w:p>
        </w:tc>
      </w:tr>
      <w:tr w:rsidR="007E3409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3409" w:rsidRPr="00E47B0C" w:rsidRDefault="007E3409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(0,6)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(3,6)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(2,5)</w:t>
            </w:r>
          </w:p>
        </w:tc>
      </w:tr>
      <w:tr w:rsidR="007E3409" w:rsidRPr="00BD2FB3" w:rsidTr="002B623F">
        <w:trPr>
          <w:trHeight w:val="397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3409" w:rsidRPr="00E47B0C" w:rsidRDefault="007E3409" w:rsidP="00BE3932">
            <w:pPr>
              <w:rPr>
                <w:rFonts w:ascii="Verdana" w:hAnsi="Verdana"/>
                <w:sz w:val="18"/>
                <w:szCs w:val="18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4,7</w:t>
            </w:r>
          </w:p>
        </w:tc>
        <w:tc>
          <w:tcPr>
            <w:tcW w:w="26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2,6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2,8</w:t>
            </w:r>
          </w:p>
        </w:tc>
      </w:tr>
      <w:tr w:rsidR="007E3409" w:rsidRPr="00BD2FB3" w:rsidTr="002B623F">
        <w:trPr>
          <w:trHeight w:val="397"/>
        </w:trPr>
        <w:tc>
          <w:tcPr>
            <w:tcW w:w="25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E3409" w:rsidRPr="00FB27FD" w:rsidRDefault="007E340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(0,1)</w:t>
            </w:r>
          </w:p>
        </w:tc>
        <w:tc>
          <w:tcPr>
            <w:tcW w:w="261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(3,2)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(2,1)</w:t>
            </w:r>
          </w:p>
        </w:tc>
      </w:tr>
      <w:tr w:rsidR="00475859" w:rsidRPr="00BD2FB3" w:rsidTr="002B623F">
        <w:trPr>
          <w:trHeight w:val="397"/>
        </w:trPr>
        <w:tc>
          <w:tcPr>
            <w:tcW w:w="62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859" w:rsidRPr="00FB27FD" w:rsidRDefault="00475859" w:rsidP="00475859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Количество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покупок</w:t>
            </w:r>
            <w:proofErr w:type="spellEnd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 xml:space="preserve">, </w:t>
            </w:r>
            <w:proofErr w:type="spellStart"/>
            <w:r w:rsidRPr="007B2F7F">
              <w:rPr>
                <w:rFonts w:ascii="Verdana" w:hAnsi="Verdana"/>
                <w:b/>
                <w:bCs/>
                <w:sz w:val="18"/>
                <w:szCs w:val="18"/>
                <w:u w:val="single"/>
                <w:lang w:val="en-GB"/>
              </w:rPr>
              <w:t>млн</w:t>
            </w:r>
            <w:proofErr w:type="spellEnd"/>
          </w:p>
        </w:tc>
        <w:tc>
          <w:tcPr>
            <w:tcW w:w="3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5859" w:rsidRPr="00FB27FD" w:rsidRDefault="00475859" w:rsidP="001611AF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7E3409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20,5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24,1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23,2</w:t>
            </w:r>
          </w:p>
        </w:tc>
      </w:tr>
      <w:tr w:rsidR="007E3409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22,7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25,9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28,6</w:t>
            </w:r>
          </w:p>
        </w:tc>
      </w:tr>
      <w:tr w:rsidR="007E3409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1611AF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(2,5)</w:t>
            </w:r>
          </w:p>
        </w:tc>
        <w:tc>
          <w:tcPr>
            <w:tcW w:w="25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(0,6)</w:t>
            </w:r>
          </w:p>
        </w:tc>
        <w:tc>
          <w:tcPr>
            <w:tcW w:w="25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(1,2)</w:t>
            </w:r>
          </w:p>
        </w:tc>
      </w:tr>
      <w:tr w:rsidR="007E3409" w:rsidRPr="00BD2FB3" w:rsidTr="002B623F">
        <w:trPr>
          <w:trHeight w:val="397"/>
        </w:trPr>
        <w:tc>
          <w:tcPr>
            <w:tcW w:w="267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7E3409" w:rsidRPr="00FB27FD" w:rsidRDefault="007E3409" w:rsidP="001611AF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246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19,4</w:t>
            </w:r>
          </w:p>
        </w:tc>
        <w:tc>
          <w:tcPr>
            <w:tcW w:w="257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22,9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22,4</w:t>
            </w:r>
          </w:p>
        </w:tc>
      </w:tr>
    </w:tbl>
    <w:p w:rsidR="00475859" w:rsidRDefault="00475859" w:rsidP="00475859">
      <w:pPr>
        <w:spacing w:before="120" w:after="40"/>
        <w:jc w:val="both"/>
        <w:rPr>
          <w:rFonts w:ascii="Verdana" w:hAnsi="Verdana"/>
          <w:b/>
          <w:sz w:val="22"/>
          <w:szCs w:val="24"/>
        </w:rPr>
      </w:pPr>
      <w:r w:rsidRPr="00B237A0">
        <w:rPr>
          <w:rFonts w:ascii="Verdana" w:hAnsi="Verdana"/>
          <w:b/>
          <w:sz w:val="22"/>
          <w:szCs w:val="24"/>
        </w:rPr>
        <w:t>Динамика сопоставимых продаж (</w:t>
      </w:r>
      <w:r w:rsidRPr="006573AE">
        <w:rPr>
          <w:rFonts w:ascii="Verdana" w:hAnsi="Verdana"/>
          <w:b/>
          <w:sz w:val="22"/>
          <w:szCs w:val="24"/>
          <w:lang w:val="en-US"/>
        </w:rPr>
        <w:t>LFL</w:t>
      </w:r>
      <w:r w:rsidRPr="00B237A0">
        <w:rPr>
          <w:rFonts w:ascii="Verdana" w:hAnsi="Verdana"/>
          <w:b/>
          <w:sz w:val="22"/>
          <w:szCs w:val="24"/>
        </w:rPr>
        <w:t xml:space="preserve">)  </w:t>
      </w:r>
    </w:p>
    <w:p w:rsidR="00475859" w:rsidRDefault="00475859" w:rsidP="00A575EC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6573AE">
        <w:rPr>
          <w:rFonts w:ascii="Verdana" w:hAnsi="Verdana"/>
          <w:b/>
          <w:i/>
          <w:color w:val="000000"/>
          <w:sz w:val="18"/>
          <w:szCs w:val="18"/>
        </w:rPr>
        <w:t>Д</w:t>
      </w:r>
      <w:r w:rsidR="00E47B0C">
        <w:rPr>
          <w:rFonts w:ascii="Verdana" w:hAnsi="Verdana"/>
          <w:b/>
          <w:i/>
          <w:color w:val="000000"/>
          <w:sz w:val="18"/>
          <w:szCs w:val="18"/>
        </w:rPr>
        <w:t>инамика сопоставимых продаж за 2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квартал </w:t>
      </w:r>
      <w:r w:rsidR="00E47B0C">
        <w:rPr>
          <w:rFonts w:ascii="Verdana" w:hAnsi="Verdana"/>
          <w:b/>
          <w:i/>
          <w:color w:val="000000"/>
          <w:sz w:val="18"/>
          <w:szCs w:val="18"/>
        </w:rPr>
        <w:t>и 6 месяцев 201</w:t>
      </w:r>
      <w:r w:rsidR="00DB4738" w:rsidRPr="00DB4738">
        <w:rPr>
          <w:rFonts w:ascii="Verdana" w:hAnsi="Verdana"/>
          <w:b/>
          <w:i/>
          <w:color w:val="000000"/>
          <w:sz w:val="18"/>
          <w:szCs w:val="18"/>
        </w:rPr>
        <w:t>8</w:t>
      </w:r>
      <w:r>
        <w:rPr>
          <w:rFonts w:ascii="Verdana" w:hAnsi="Verdana"/>
          <w:b/>
          <w:i/>
          <w:color w:val="000000"/>
          <w:sz w:val="18"/>
          <w:szCs w:val="18"/>
        </w:rPr>
        <w:t xml:space="preserve"> г.</w:t>
      </w:r>
      <w:r w:rsidRPr="006573AE">
        <w:rPr>
          <w:rFonts w:ascii="Verdana" w:hAnsi="Verdana"/>
          <w:b/>
          <w:i/>
          <w:color w:val="000000"/>
          <w:sz w:val="18"/>
          <w:szCs w:val="18"/>
        </w:rPr>
        <w:t xml:space="preserve"> </w:t>
      </w:r>
      <w:r w:rsidR="00E47B0C">
        <w:rPr>
          <w:rFonts w:ascii="Verdana" w:hAnsi="Verdana"/>
          <w:b/>
          <w:i/>
          <w:color w:val="000000"/>
          <w:sz w:val="18"/>
          <w:szCs w:val="18"/>
          <w:vertAlign w:val="superscript"/>
        </w:rPr>
        <w:t>(4)</w:t>
      </w:r>
      <w:r>
        <w:rPr>
          <w:rFonts w:ascii="Verdana" w:hAnsi="Verdana"/>
          <w:b/>
          <w:i/>
          <w:color w:val="000000"/>
          <w:sz w:val="18"/>
          <w:szCs w:val="18"/>
        </w:rPr>
        <w:t>, %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79"/>
        <w:gridCol w:w="1321"/>
        <w:gridCol w:w="1321"/>
        <w:gridCol w:w="1321"/>
        <w:gridCol w:w="1321"/>
        <w:gridCol w:w="1321"/>
        <w:gridCol w:w="1322"/>
      </w:tblGrid>
      <w:tr w:rsidR="00475859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475859" w:rsidRPr="00475859" w:rsidRDefault="00475859" w:rsidP="00BE393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9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75859" w:rsidRPr="00FE51F7" w:rsidRDefault="00475859" w:rsidP="00DF145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2 </w:t>
            </w: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proofErr w:type="spellEnd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. </w:t>
            </w:r>
            <w:r w:rsidR="00DB4738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2018</w:t>
            </w:r>
          </w:p>
        </w:tc>
        <w:tc>
          <w:tcPr>
            <w:tcW w:w="3964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BD4B4" w:themeFill="accent6" w:themeFillTint="66"/>
            <w:vAlign w:val="center"/>
          </w:tcPr>
          <w:p w:rsidR="00475859" w:rsidRPr="00FE51F7" w:rsidRDefault="00475859" w:rsidP="00DF1454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6 м.</w:t>
            </w:r>
            <w:r w:rsidR="00DB4738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 2018</w:t>
            </w:r>
          </w:p>
        </w:tc>
      </w:tr>
      <w:tr w:rsidR="00475859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Про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дажи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Тра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фик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</w:tcPr>
          <w:p w:rsidR="00475859" w:rsidRPr="00FB27FD" w:rsidRDefault="00475859" w:rsidP="00DF1454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Ср</w:t>
            </w:r>
            <w:proofErr w:type="spellEnd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.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чек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Про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дажи</w:t>
            </w:r>
            <w:proofErr w:type="spellEnd"/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Тра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фик</w:t>
            </w:r>
            <w:proofErr w:type="spellEnd"/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8" w:space="0" w:color="auto"/>
            </w:tcBorders>
            <w:shd w:val="clear" w:color="auto" w:fill="FDE9D9" w:themeFill="accent6" w:themeFillTint="33"/>
            <w:vAlign w:val="center"/>
          </w:tcPr>
          <w:p w:rsidR="00475859" w:rsidRPr="00FB27FD" w:rsidRDefault="00475859" w:rsidP="009A2DD6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Ср</w:t>
            </w:r>
            <w:proofErr w:type="spellEnd"/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.</w:t>
            </w:r>
            <w:r w:rsidRPr="00B237A0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чек</w:t>
            </w:r>
          </w:p>
        </w:tc>
      </w:tr>
      <w:tr w:rsidR="007E3409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Pr="00FB27FD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1,3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(0,8)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(0,1)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(0,3)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0,2</w:t>
            </w:r>
          </w:p>
        </w:tc>
      </w:tr>
      <w:tr w:rsidR="007E3409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Pr="00FB27FD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(1,9)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</w:tr>
      <w:tr w:rsidR="007E3409" w:rsidRPr="00BD2FB3" w:rsidTr="006E2D1A">
        <w:trPr>
          <w:trHeight w:val="340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Pr="00FB27FD" w:rsidRDefault="007E3409" w:rsidP="00BE3932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18142B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(2,8)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2,5</w:t>
            </w:r>
          </w:p>
        </w:tc>
        <w:tc>
          <w:tcPr>
            <w:tcW w:w="132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1,4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(2,4)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3,9</w:t>
            </w:r>
          </w:p>
        </w:tc>
      </w:tr>
      <w:tr w:rsidR="007E3409" w:rsidRPr="00BD2FB3" w:rsidTr="006E2D1A">
        <w:trPr>
          <w:trHeight w:val="340"/>
        </w:trPr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7E3409" w:rsidRPr="00FB27FD" w:rsidRDefault="007E340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X5 Retail Group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1,7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(0,7)</w:t>
            </w:r>
          </w:p>
        </w:tc>
        <w:tc>
          <w:tcPr>
            <w:tcW w:w="132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322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0,6</w:t>
            </w:r>
          </w:p>
        </w:tc>
      </w:tr>
    </w:tbl>
    <w:p w:rsidR="00D36547" w:rsidRPr="00475859" w:rsidRDefault="00D36547" w:rsidP="00D36547">
      <w:pPr>
        <w:pStyle w:val="aa"/>
        <w:numPr>
          <w:ilvl w:val="0"/>
          <w:numId w:val="4"/>
        </w:numPr>
        <w:spacing w:before="120" w:after="0"/>
        <w:ind w:left="425" w:hanging="425"/>
        <w:contextualSpacing w:val="0"/>
        <w:jc w:val="both"/>
        <w:rPr>
          <w:rFonts w:ascii="Verdana" w:eastAsia="MS Mincho" w:hAnsi="Verdana"/>
          <w:sz w:val="16"/>
          <w:lang w:val="ru-RU"/>
        </w:rPr>
      </w:pPr>
      <w:r w:rsidRPr="00475859">
        <w:rPr>
          <w:rFonts w:ascii="Verdana" w:eastAsia="MS Mincho" w:hAnsi="Verdana"/>
          <w:sz w:val="16"/>
          <w:lang w:val="ru-RU"/>
        </w:rPr>
        <w:t>Сравнение объемов розничных продаж сопоставимых магазинов (LFL) за два различных периода времени – это сравнение розничных продаж соответствующих магазинов в рублевом выражении (включая НДС). При расчете роста продаж LFL учитываются магазины, которые работали не менее двенадцати полных месяцев. Их выручка включается в сравнительный анализ со дня открытия магазина. Мы включили все магазины, которые соответствуют нашим критериям LFL в каждом отчетном периоде.</w:t>
      </w:r>
    </w:p>
    <w:p w:rsidR="00E027D3" w:rsidRPr="00C3668C" w:rsidRDefault="00C3668C" w:rsidP="00E027D3">
      <w:pPr>
        <w:spacing w:before="240" w:after="120"/>
        <w:jc w:val="both"/>
        <w:rPr>
          <w:rFonts w:ascii="Verdana" w:hAnsi="Verdana"/>
          <w:b/>
          <w:color w:val="000000"/>
          <w:sz w:val="22"/>
          <w:szCs w:val="24"/>
        </w:rPr>
      </w:pPr>
      <w:r w:rsidRPr="00C3668C">
        <w:rPr>
          <w:rFonts w:ascii="Verdana" w:hAnsi="Verdana"/>
          <w:b/>
          <w:color w:val="000000"/>
          <w:sz w:val="22"/>
          <w:szCs w:val="24"/>
        </w:rPr>
        <w:lastRenderedPageBreak/>
        <w:t xml:space="preserve">Развитие </w:t>
      </w:r>
      <w:r w:rsidR="00E027D3" w:rsidRPr="00C3668C">
        <w:rPr>
          <w:rFonts w:ascii="Verdana" w:hAnsi="Verdana"/>
          <w:b/>
          <w:color w:val="000000"/>
          <w:sz w:val="22"/>
          <w:szCs w:val="24"/>
        </w:rPr>
        <w:t xml:space="preserve"> </w:t>
      </w:r>
    </w:p>
    <w:p w:rsidR="00E027D3" w:rsidRPr="00C3668C" w:rsidRDefault="00C3668C" w:rsidP="000455C1">
      <w:pPr>
        <w:spacing w:before="120" w:after="120"/>
        <w:jc w:val="both"/>
        <w:rPr>
          <w:rFonts w:ascii="Verdana" w:hAnsi="Verdana"/>
          <w:b/>
          <w:i/>
          <w:color w:val="000000"/>
          <w:sz w:val="18"/>
          <w:szCs w:val="18"/>
        </w:rPr>
      </w:pPr>
      <w:r w:rsidRPr="00C3668C">
        <w:rPr>
          <w:rFonts w:ascii="Verdana" w:hAnsi="Verdana"/>
          <w:b/>
          <w:i/>
          <w:color w:val="000000"/>
          <w:sz w:val="18"/>
          <w:szCs w:val="18"/>
        </w:rPr>
        <w:t>Динамика количества магазинов и торговых площадей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1559"/>
        <w:gridCol w:w="1039"/>
        <w:gridCol w:w="520"/>
        <w:gridCol w:w="1559"/>
        <w:gridCol w:w="520"/>
        <w:gridCol w:w="1039"/>
        <w:gridCol w:w="1560"/>
      </w:tblGrid>
      <w:tr w:rsidR="00653CD4" w:rsidRPr="00BD2FB3" w:rsidTr="00DB4738">
        <w:trPr>
          <w:trHeight w:val="732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C3668C" w:rsidRDefault="00653CD4" w:rsidP="00BE3932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18142B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653CD4" w:rsidRDefault="00653CD4" w:rsidP="0001285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30 июня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6E2D1A" w:rsidRDefault="00653CD4" w:rsidP="006E2D1A">
            <w:pPr>
              <w:jc w:val="right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31 декабря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3C32AB" w:rsidRDefault="00653CD4" w:rsidP="00E90AA7">
            <w:pPr>
              <w:ind w:left="-107"/>
              <w:jc w:val="right"/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</w:pPr>
            <w:r w:rsidRPr="003C32AB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Изменение</w:t>
            </w:r>
          </w:p>
          <w:p w:rsidR="00653CD4" w:rsidRPr="008E731B" w:rsidRDefault="00653CD4" w:rsidP="006E2D1A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3C32AB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(к декабрю</w:t>
            </w:r>
            <w:r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 xml:space="preserve"> 201</w:t>
            </w:r>
            <w:r w:rsidR="006E2D1A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  <w:lang w:val="en-US"/>
              </w:rPr>
              <w:t>7</w:t>
            </w:r>
            <w:r w:rsidRPr="003C32AB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)</w:t>
            </w:r>
            <w:r w:rsidRPr="00B6298F">
              <w:rPr>
                <w:rFonts w:ascii="Verdana" w:hAnsi="Verdana"/>
                <w:b/>
                <w:bCs/>
                <w:i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653CD4" w:rsidRDefault="00653CD4" w:rsidP="00012855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30 июня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3C32AB" w:rsidRDefault="00653CD4" w:rsidP="00E90AA7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3C32AB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Изменение</w:t>
            </w:r>
          </w:p>
          <w:p w:rsidR="00653CD4" w:rsidRPr="008E731B" w:rsidRDefault="00653CD4" w:rsidP="006E2D1A">
            <w:pPr>
              <w:ind w:left="-107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GB"/>
              </w:rPr>
            </w:pPr>
            <w:r w:rsidRPr="003C32AB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(к </w:t>
            </w:r>
            <w:r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июню 201</w:t>
            </w:r>
            <w:r w:rsidR="006E2D1A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7</w:t>
            </w:r>
            <w:r w:rsidRPr="003C32AB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)</w:t>
            </w:r>
            <w:r w:rsidRPr="00B6298F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 %</w:t>
            </w:r>
          </w:p>
        </w:tc>
      </w:tr>
      <w:tr w:rsidR="00653CD4" w:rsidRPr="00475859" w:rsidTr="006E2D1A">
        <w:trPr>
          <w:trHeight w:val="340"/>
        </w:trPr>
        <w:tc>
          <w:tcPr>
            <w:tcW w:w="50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CD4" w:rsidRPr="008E731B" w:rsidRDefault="00653CD4" w:rsidP="00653CD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Торговая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площадь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кв</w:t>
            </w:r>
            <w:proofErr w:type="spellEnd"/>
            <w:r w:rsidRPr="0018142B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. м</w:t>
            </w:r>
          </w:p>
        </w:tc>
        <w:tc>
          <w:tcPr>
            <w:tcW w:w="25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3CD4" w:rsidRPr="008E731B" w:rsidRDefault="00653CD4" w:rsidP="00913411">
            <w:pPr>
              <w:ind w:left="-107"/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259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8E731B" w:rsidRDefault="00653CD4" w:rsidP="00012855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</w:tr>
      <w:tr w:rsidR="007E3409" w:rsidRPr="00BD2FB3" w:rsidTr="006E2D1A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4 841 148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4 426 808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3 844 061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25,9</w:t>
            </w:r>
          </w:p>
        </w:tc>
      </w:tr>
      <w:tr w:rsidR="007E3409" w:rsidRPr="00BD2FB3" w:rsidTr="006E2D1A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705 316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637 242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564 528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24,9</w:t>
            </w:r>
          </w:p>
        </w:tc>
      </w:tr>
      <w:tr w:rsidR="007E3409" w:rsidRPr="00BD2FB3" w:rsidTr="006E2D1A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386 271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385 271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379 723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1,7</w:t>
            </w:r>
          </w:p>
        </w:tc>
      </w:tr>
      <w:tr w:rsidR="007E3409" w:rsidRPr="00BD2FB3" w:rsidTr="006E2D1A">
        <w:trPr>
          <w:trHeight w:val="34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5 946 170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5 479 741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4 820 980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23,3</w:t>
            </w:r>
          </w:p>
        </w:tc>
      </w:tr>
      <w:tr w:rsidR="00653CD4" w:rsidRPr="00BD2FB3" w:rsidTr="006E2D1A">
        <w:trPr>
          <w:trHeight w:val="340"/>
        </w:trPr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3CD4" w:rsidRPr="00EE351D" w:rsidRDefault="00653CD4" w:rsidP="00653CD4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proofErr w:type="spellStart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Количество</w:t>
            </w:r>
            <w:proofErr w:type="spellEnd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7C65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магазинов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EE351D" w:rsidRDefault="00653CD4" w:rsidP="001611AF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EE351D" w:rsidRDefault="00653CD4" w:rsidP="001611AF">
            <w:pPr>
              <w:ind w:left="-107"/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1611AF">
            <w:pPr>
              <w:jc w:val="right"/>
              <w:rPr>
                <w:rFonts w:ascii="Verdana" w:hAnsi="Verdana"/>
                <w:sz w:val="18"/>
                <w:szCs w:val="18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EE351D" w:rsidRDefault="00653CD4" w:rsidP="001611AF">
            <w:pPr>
              <w:jc w:val="right"/>
              <w:rPr>
                <w:rFonts w:ascii="Verdana" w:hAnsi="Verdana"/>
                <w:i/>
                <w:sz w:val="18"/>
                <w:szCs w:val="18"/>
                <w:lang w:val="en-GB"/>
              </w:rPr>
            </w:pPr>
          </w:p>
        </w:tc>
      </w:tr>
      <w:tr w:rsidR="007E3409" w:rsidRPr="00BD2FB3" w:rsidTr="006E2D1A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12 314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11 225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9,7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9 688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27,1</w:t>
            </w:r>
          </w:p>
        </w:tc>
      </w:tr>
      <w:tr w:rsidR="007E3409" w:rsidRPr="00BD2FB3" w:rsidTr="006E2D1A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691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8,3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24,1</w:t>
            </w:r>
          </w:p>
        </w:tc>
      </w:tr>
      <w:tr w:rsidR="007E3409" w:rsidRPr="00BD2FB3" w:rsidTr="006E2D1A">
        <w:trPr>
          <w:trHeight w:val="34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BE3932">
            <w:pPr>
              <w:rPr>
                <w:rFonts w:ascii="Verdana" w:hAnsi="Verdana"/>
                <w:color w:val="000000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3,3</w:t>
            </w:r>
          </w:p>
        </w:tc>
      </w:tr>
      <w:tr w:rsidR="007E3409" w:rsidRPr="00BD2FB3" w:rsidTr="006E2D1A">
        <w:trPr>
          <w:trHeight w:val="34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BE3932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13 178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12 121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8,7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10 506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25,4</w:t>
            </w:r>
          </w:p>
        </w:tc>
      </w:tr>
    </w:tbl>
    <w:p w:rsidR="00E027D3" w:rsidRPr="00C3668C" w:rsidRDefault="00C3668C" w:rsidP="000455C1">
      <w:pPr>
        <w:spacing w:before="120" w:after="120"/>
        <w:jc w:val="both"/>
        <w:rPr>
          <w:rFonts w:ascii="Verdana" w:hAnsi="Verdana"/>
          <w:color w:val="000000"/>
          <w:sz w:val="18"/>
          <w:szCs w:val="18"/>
        </w:rPr>
      </w:pPr>
      <w:r w:rsidRPr="00C3668C">
        <w:rPr>
          <w:rFonts w:ascii="Verdana" w:hAnsi="Verdana"/>
          <w:b/>
          <w:i/>
          <w:color w:val="000000"/>
          <w:sz w:val="18"/>
          <w:szCs w:val="18"/>
        </w:rPr>
        <w:t>Прирост торговой площади и количества магазинов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275"/>
        <w:gridCol w:w="1276"/>
        <w:gridCol w:w="1276"/>
        <w:gridCol w:w="1275"/>
        <w:gridCol w:w="1276"/>
        <w:gridCol w:w="1276"/>
      </w:tblGrid>
      <w:tr w:rsidR="00653CD4" w:rsidRPr="00BD2FB3" w:rsidTr="005C0050">
        <w:trPr>
          <w:trHeight w:val="291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C3668C" w:rsidRDefault="00653CD4" w:rsidP="00BE393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 xml:space="preserve">Прирост </w:t>
            </w:r>
          </w:p>
          <w:p w:rsidR="00653CD4" w:rsidRPr="00653CD4" w:rsidRDefault="00653CD4" w:rsidP="007A0255">
            <w:pPr>
              <w:ind w:left="-250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за 2 кв.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 xml:space="preserve"> Прирост </w:t>
            </w:r>
          </w:p>
          <w:p w:rsidR="00653CD4" w:rsidRPr="00653CD4" w:rsidRDefault="00653CD4" w:rsidP="007A0255">
            <w:pPr>
              <w:ind w:left="-108"/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за 2 кв.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653CD4" w:rsidRPr="00FB27FD" w:rsidRDefault="00653CD4" w:rsidP="007A0255">
            <w:pPr>
              <w:ind w:left="-108"/>
              <w:jc w:val="right"/>
              <w:rPr>
                <w:rFonts w:ascii="Verdana" w:hAnsi="Verdana"/>
                <w:b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.</w:t>
            </w:r>
            <w:r w:rsidRPr="00B13CD2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  <w:t>, %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1733F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>Прирост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653CD4" w:rsidRPr="00EE351D" w:rsidRDefault="00653CD4" w:rsidP="006E2D1A">
            <w:pPr>
              <w:jc w:val="right"/>
              <w:rPr>
                <w:rFonts w:ascii="Verdana" w:hAnsi="Verdana"/>
                <w:b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за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6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м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1733F4" w:rsidRDefault="00653CD4" w:rsidP="00E90AA7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F671E0">
              <w:rPr>
                <w:rFonts w:ascii="Verdana" w:hAnsi="Verdana"/>
                <w:b/>
                <w:bCs/>
                <w:sz w:val="18"/>
                <w:szCs w:val="18"/>
              </w:rPr>
              <w:t>Прирост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:rsidR="00653CD4" w:rsidRPr="00EE351D" w:rsidRDefault="00653CD4" w:rsidP="007A0255">
            <w:pPr>
              <w:ind w:left="-108"/>
              <w:jc w:val="right"/>
              <w:rPr>
                <w:rFonts w:ascii="Verdana" w:hAnsi="Verdana"/>
                <w:b/>
                <w:i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за</w:t>
            </w:r>
            <w:r w:rsidRPr="001733F4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6 </w:t>
            </w:r>
            <w:r>
              <w:rPr>
                <w:rFonts w:ascii="Verdana" w:hAnsi="Verdana"/>
                <w:b/>
                <w:bCs/>
                <w:sz w:val="18"/>
                <w:szCs w:val="18"/>
              </w:rPr>
              <w:t>м</w:t>
            </w:r>
            <w:r w:rsidR="006E2D1A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</w:tcPr>
          <w:p w:rsidR="00653CD4" w:rsidRPr="00FB27FD" w:rsidRDefault="00653CD4" w:rsidP="007A0255">
            <w:pPr>
              <w:ind w:left="-108"/>
              <w:jc w:val="right"/>
              <w:rPr>
                <w:rFonts w:ascii="Verdana" w:hAnsi="Verdana"/>
                <w:b/>
                <w:i/>
                <w:iCs/>
                <w:sz w:val="18"/>
                <w:szCs w:val="18"/>
                <w:lang w:val="en-GB"/>
              </w:rPr>
            </w:pPr>
            <w:proofErr w:type="spellStart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F671E0">
              <w:rPr>
                <w:rFonts w:ascii="Verdana" w:hAnsi="Verdana"/>
                <w:b/>
                <w:i/>
                <w:iCs/>
                <w:sz w:val="18"/>
                <w:szCs w:val="18"/>
                <w:lang w:val="en-US"/>
              </w:rPr>
              <w:t>.</w:t>
            </w:r>
            <w:r w:rsidRPr="00B13CD2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  <w:t>, %</w:t>
            </w:r>
          </w:p>
        </w:tc>
      </w:tr>
      <w:tr w:rsidR="00653CD4" w:rsidRPr="00475859" w:rsidTr="00DB4738">
        <w:trPr>
          <w:trHeight w:val="306"/>
        </w:trPr>
        <w:tc>
          <w:tcPr>
            <w:tcW w:w="38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653CD4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Торговая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площадь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кв</w:t>
            </w:r>
            <w:proofErr w:type="spellEnd"/>
            <w:r w:rsidRPr="001733F4">
              <w:rPr>
                <w:rFonts w:ascii="Verdana" w:hAnsi="Verdana"/>
                <w:b/>
                <w:bCs/>
                <w:color w:val="000000"/>
                <w:sz w:val="18"/>
                <w:szCs w:val="18"/>
                <w:lang w:val="en-GB"/>
              </w:rPr>
              <w:t>. м</w:t>
            </w:r>
            <w:r w:rsidRPr="00FB27FD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FB27FD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53CD4" w:rsidRPr="00FB27FD" w:rsidRDefault="00653CD4" w:rsidP="00A86AF5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</w:tr>
      <w:tr w:rsidR="007E3409" w:rsidRPr="00BD2FB3" w:rsidTr="00DB4738">
        <w:trPr>
          <w:trHeight w:val="306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198 222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263 259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(24,7)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414 341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514 788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(19,5)</w:t>
            </w:r>
          </w:p>
        </w:tc>
      </w:tr>
      <w:tr w:rsidR="007E3409" w:rsidRPr="00BD2FB3" w:rsidTr="00DB4738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19 765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12 578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68 074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16 055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324,0</w:t>
            </w:r>
          </w:p>
        </w:tc>
      </w:tr>
      <w:tr w:rsidR="007E3409" w:rsidRPr="00BD2FB3" w:rsidTr="00DB4738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4 103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(3 099)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1 000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(7 174)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n/a</w:t>
            </w:r>
          </w:p>
        </w:tc>
      </w:tr>
      <w:tr w:rsidR="007E3409" w:rsidRPr="00BD2FB3" w:rsidTr="00DB4738">
        <w:trPr>
          <w:trHeight w:val="306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FB27FD" w:rsidRDefault="007E3409" w:rsidP="00827CAD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213 106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270 647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(21,3)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466 429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519 228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(10,2)</w:t>
            </w:r>
          </w:p>
        </w:tc>
      </w:tr>
      <w:tr w:rsidR="00653CD4" w:rsidRPr="00BD2FB3" w:rsidTr="006E2D1A">
        <w:trPr>
          <w:trHeight w:val="306"/>
        </w:trPr>
        <w:tc>
          <w:tcPr>
            <w:tcW w:w="38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B75481" w:rsidRDefault="00B75481" w:rsidP="00653CD4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18"/>
                <w:szCs w:val="18"/>
              </w:rPr>
              <w:t>Количество магазинов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53CD4" w:rsidRPr="000578DF" w:rsidRDefault="00653CD4" w:rsidP="001611AF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8E731B" w:rsidRDefault="00653CD4" w:rsidP="001611AF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53CD4" w:rsidRPr="000578DF" w:rsidRDefault="00653CD4" w:rsidP="001611AF">
            <w:pPr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  <w:lang w:val="en-GB"/>
              </w:rPr>
            </w:pPr>
          </w:p>
        </w:tc>
      </w:tr>
      <w:tr w:rsidR="007E3409" w:rsidRPr="00BD2FB3" w:rsidTr="00DB4738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«Пятерочка»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686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(24,6)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1 089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1 325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(17,8)</w:t>
            </w:r>
          </w:p>
        </w:tc>
      </w:tr>
      <w:tr w:rsidR="007E3409" w:rsidRPr="00BD2FB3" w:rsidTr="00DB4738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«Перекресток»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194,4</w:t>
            </w:r>
          </w:p>
        </w:tc>
      </w:tr>
      <w:tr w:rsidR="007E3409" w:rsidRPr="00BD2FB3" w:rsidTr="00DB4738">
        <w:trPr>
          <w:trHeight w:val="306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827CAD">
            <w:pPr>
              <w:rPr>
                <w:rFonts w:ascii="Verdana" w:hAnsi="Verdana"/>
                <w:sz w:val="18"/>
                <w:szCs w:val="18"/>
                <w:lang w:val="en-GB"/>
              </w:rPr>
            </w:pPr>
            <w:r w:rsidRPr="004115F7">
              <w:rPr>
                <w:rFonts w:ascii="Verdana" w:hAnsi="Verdana"/>
                <w:sz w:val="18"/>
              </w:rPr>
              <w:t>«Карусель»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F55397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F55397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(1)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n/a</w:t>
            </w:r>
          </w:p>
        </w:tc>
      </w:tr>
      <w:tr w:rsidR="007E3409" w:rsidRPr="00BD2FB3" w:rsidTr="00DB4738">
        <w:trPr>
          <w:trHeight w:val="306"/>
        </w:trPr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E3409" w:rsidRPr="008E731B" w:rsidRDefault="007E3409" w:rsidP="00827CAD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B13CD2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X5 Retail Group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477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689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(30,8)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1 057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1 319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7E3409" w:rsidRDefault="007E3409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(19,9)</w:t>
            </w:r>
          </w:p>
        </w:tc>
      </w:tr>
    </w:tbl>
    <w:p w:rsidR="00C3668C" w:rsidRDefault="00C3668C" w:rsidP="00C3668C">
      <w:pPr>
        <w:spacing w:before="240" w:after="120"/>
        <w:jc w:val="both"/>
        <w:rPr>
          <w:rFonts w:ascii="Verdana" w:hAnsi="Verdana"/>
          <w:b/>
          <w:color w:val="000000"/>
          <w:sz w:val="22"/>
          <w:szCs w:val="22"/>
        </w:rPr>
      </w:pPr>
      <w:r w:rsidRPr="002003D6">
        <w:rPr>
          <w:rFonts w:ascii="Verdana" w:hAnsi="Verdana"/>
          <w:b/>
          <w:color w:val="000000"/>
          <w:sz w:val="22"/>
          <w:szCs w:val="22"/>
        </w:rPr>
        <w:t>Ключевые фа</w:t>
      </w:r>
      <w:r>
        <w:rPr>
          <w:rFonts w:ascii="Verdana" w:hAnsi="Verdana"/>
          <w:b/>
          <w:color w:val="000000"/>
          <w:sz w:val="22"/>
          <w:szCs w:val="22"/>
        </w:rPr>
        <w:t>кторы, определявшие результаты 2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кв.</w:t>
      </w:r>
      <w:r>
        <w:rPr>
          <w:rFonts w:ascii="Verdana" w:hAnsi="Verdana"/>
          <w:b/>
          <w:color w:val="000000"/>
          <w:sz w:val="22"/>
          <w:szCs w:val="22"/>
        </w:rPr>
        <w:t xml:space="preserve"> </w:t>
      </w:r>
      <w:r w:rsidR="00653CD4">
        <w:rPr>
          <w:rFonts w:ascii="Verdana" w:hAnsi="Verdana"/>
          <w:b/>
          <w:color w:val="000000"/>
          <w:sz w:val="22"/>
          <w:szCs w:val="22"/>
        </w:rPr>
        <w:t>201</w:t>
      </w:r>
      <w:r w:rsidR="003921B1" w:rsidRPr="006E1E8E">
        <w:rPr>
          <w:rFonts w:ascii="Verdana" w:hAnsi="Verdana"/>
          <w:b/>
          <w:color w:val="000000"/>
          <w:sz w:val="22"/>
          <w:szCs w:val="22"/>
        </w:rPr>
        <w:t>8</w:t>
      </w:r>
      <w:r w:rsidRPr="002003D6">
        <w:rPr>
          <w:rFonts w:ascii="Verdana" w:hAnsi="Verdana"/>
          <w:b/>
          <w:color w:val="000000"/>
          <w:sz w:val="22"/>
          <w:szCs w:val="22"/>
        </w:rPr>
        <w:t xml:space="preserve"> г.</w:t>
      </w:r>
    </w:p>
    <w:p w:rsidR="003921B1" w:rsidRPr="00006F40" w:rsidRDefault="003921B1" w:rsidP="00587665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i/>
          <w:color w:val="000000"/>
          <w:sz w:val="22"/>
          <w:szCs w:val="22"/>
        </w:rPr>
        <w:t>Внешняя среда</w:t>
      </w:r>
    </w:p>
    <w:p w:rsidR="00E1398F" w:rsidRPr="00E1398F" w:rsidRDefault="00E1398F" w:rsidP="00587665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E1398F">
        <w:rPr>
          <w:rFonts w:ascii="Verdana" w:hAnsi="Verdana"/>
          <w:color w:val="000000"/>
          <w:szCs w:val="24"/>
          <w:lang w:val="ru-RU"/>
        </w:rPr>
        <w:t>Продовольственная инфляция во втором квартале возобновила снижение до новых исторических р</w:t>
      </w:r>
      <w:r w:rsidR="0064253A">
        <w:rPr>
          <w:rFonts w:ascii="Verdana" w:hAnsi="Verdana"/>
          <w:color w:val="000000"/>
          <w:szCs w:val="24"/>
          <w:lang w:val="ru-RU"/>
        </w:rPr>
        <w:t>екордов: с 1,3% в марте до -0,</w:t>
      </w:r>
      <w:r w:rsidR="002B623F">
        <w:rPr>
          <w:rFonts w:ascii="Verdana" w:hAnsi="Verdana"/>
          <w:color w:val="000000"/>
          <w:szCs w:val="24"/>
          <w:lang w:val="ru-RU"/>
        </w:rPr>
        <w:t>2</w:t>
      </w:r>
      <w:r w:rsidRPr="00E1398F">
        <w:rPr>
          <w:rFonts w:ascii="Verdana" w:hAnsi="Verdana"/>
          <w:color w:val="000000"/>
          <w:szCs w:val="24"/>
          <w:lang w:val="ru-RU"/>
        </w:rPr>
        <w:t>%</w:t>
      </w:r>
      <w:r w:rsidR="00DC133D">
        <w:rPr>
          <w:rFonts w:ascii="Verdana" w:hAnsi="Verdana"/>
          <w:color w:val="000000"/>
          <w:szCs w:val="24"/>
          <w:lang w:val="ru-RU"/>
        </w:rPr>
        <w:t xml:space="preserve"> </w:t>
      </w:r>
      <w:r w:rsidRPr="00E1398F">
        <w:rPr>
          <w:rFonts w:ascii="Verdana" w:hAnsi="Verdana"/>
          <w:color w:val="000000"/>
          <w:szCs w:val="24"/>
          <w:lang w:val="ru-RU"/>
        </w:rPr>
        <w:t>в июне. В среднем за второй квартал продовольствен</w:t>
      </w:r>
      <w:r w:rsidR="0064253A">
        <w:rPr>
          <w:rFonts w:ascii="Verdana" w:hAnsi="Verdana"/>
          <w:color w:val="000000"/>
          <w:szCs w:val="24"/>
          <w:lang w:val="ru-RU"/>
        </w:rPr>
        <w:t>ная инфляция составила 0,</w:t>
      </w:r>
      <w:r w:rsidR="002B623F">
        <w:rPr>
          <w:rFonts w:ascii="Verdana" w:hAnsi="Verdana"/>
          <w:color w:val="000000"/>
          <w:szCs w:val="24"/>
          <w:lang w:val="ru-RU"/>
        </w:rPr>
        <w:t>4</w:t>
      </w:r>
      <w:r w:rsidR="004E3AAF">
        <w:rPr>
          <w:rFonts w:ascii="Verdana" w:hAnsi="Verdana"/>
          <w:color w:val="000000"/>
          <w:szCs w:val="24"/>
          <w:lang w:val="ru-RU"/>
        </w:rPr>
        <w:t xml:space="preserve">% </w:t>
      </w:r>
      <w:r w:rsidR="0064253A">
        <w:rPr>
          <w:rFonts w:ascii="Verdana" w:hAnsi="Verdana"/>
          <w:color w:val="000000"/>
          <w:szCs w:val="24"/>
          <w:lang w:val="ru-RU"/>
        </w:rPr>
        <w:t>против 1,</w:t>
      </w:r>
      <w:r w:rsidRPr="00E1398F">
        <w:rPr>
          <w:rFonts w:ascii="Verdana" w:hAnsi="Verdana"/>
          <w:color w:val="000000"/>
          <w:szCs w:val="24"/>
          <w:lang w:val="ru-RU"/>
        </w:rPr>
        <w:t>0% в первом квартале.</w:t>
      </w:r>
    </w:p>
    <w:p w:rsidR="002B623F" w:rsidRDefault="002B623F" w:rsidP="00587665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Темпы роста с</w:t>
      </w:r>
      <w:r w:rsidR="00E1398F" w:rsidRPr="00E1398F">
        <w:rPr>
          <w:rFonts w:ascii="Verdana" w:hAnsi="Verdana"/>
          <w:color w:val="000000"/>
          <w:szCs w:val="24"/>
          <w:lang w:val="ru-RU"/>
        </w:rPr>
        <w:t>прос</w:t>
      </w:r>
      <w:r>
        <w:rPr>
          <w:rFonts w:ascii="Verdana" w:hAnsi="Verdana"/>
          <w:color w:val="000000"/>
          <w:szCs w:val="24"/>
          <w:lang w:val="ru-RU"/>
        </w:rPr>
        <w:t>а</w:t>
      </w:r>
      <w:r w:rsidR="00E1398F" w:rsidRPr="00E1398F">
        <w:rPr>
          <w:rFonts w:ascii="Verdana" w:hAnsi="Verdana"/>
          <w:color w:val="000000"/>
          <w:szCs w:val="24"/>
          <w:lang w:val="ru-RU"/>
        </w:rPr>
        <w:t xml:space="preserve"> населения на продукты питания остаются низкими, несмотря на значительные выплаты в начале 201</w:t>
      </w:r>
      <w:r>
        <w:rPr>
          <w:rFonts w:ascii="Verdana" w:hAnsi="Verdana"/>
          <w:color w:val="000000"/>
          <w:szCs w:val="24"/>
          <w:lang w:val="ru-RU"/>
        </w:rPr>
        <w:t>8 г</w:t>
      </w:r>
      <w:r w:rsidR="00E1398F" w:rsidRPr="00E1398F">
        <w:rPr>
          <w:rFonts w:ascii="Verdana" w:hAnsi="Verdana"/>
          <w:color w:val="000000"/>
          <w:szCs w:val="24"/>
          <w:lang w:val="ru-RU"/>
        </w:rPr>
        <w:t xml:space="preserve">. </w:t>
      </w:r>
      <w:r>
        <w:rPr>
          <w:rFonts w:ascii="Verdana" w:hAnsi="Verdana"/>
          <w:color w:val="000000"/>
          <w:szCs w:val="24"/>
          <w:lang w:val="ru-RU"/>
        </w:rPr>
        <w:t>П</w:t>
      </w:r>
      <w:r w:rsidRPr="00E1398F">
        <w:rPr>
          <w:rFonts w:ascii="Verdana" w:hAnsi="Verdana"/>
          <w:color w:val="000000"/>
          <w:szCs w:val="24"/>
          <w:lang w:val="ru-RU"/>
        </w:rPr>
        <w:t>осле кратковременного</w:t>
      </w:r>
      <w:r>
        <w:rPr>
          <w:rFonts w:ascii="Verdana" w:hAnsi="Verdana"/>
          <w:color w:val="000000"/>
          <w:szCs w:val="24"/>
          <w:lang w:val="ru-RU"/>
        </w:rPr>
        <w:t xml:space="preserve"> </w:t>
      </w:r>
      <w:r w:rsidR="00E53CC7">
        <w:rPr>
          <w:rFonts w:ascii="Verdana" w:hAnsi="Verdana"/>
          <w:color w:val="000000"/>
          <w:szCs w:val="24"/>
          <w:lang w:val="ru-RU"/>
        </w:rPr>
        <w:t>периода роста реальных располагаемых доходов</w:t>
      </w:r>
      <w:r w:rsidRPr="00E1398F">
        <w:rPr>
          <w:rFonts w:ascii="Verdana" w:hAnsi="Verdana"/>
          <w:color w:val="000000"/>
          <w:szCs w:val="24"/>
          <w:lang w:val="ru-RU"/>
        </w:rPr>
        <w:t xml:space="preserve"> в феврале-апреле</w:t>
      </w:r>
      <w:r>
        <w:rPr>
          <w:rFonts w:ascii="Verdana" w:hAnsi="Verdana"/>
          <w:color w:val="000000"/>
          <w:szCs w:val="24"/>
          <w:lang w:val="ru-RU"/>
        </w:rPr>
        <w:t>, в</w:t>
      </w:r>
      <w:r w:rsidR="008E6070">
        <w:rPr>
          <w:rFonts w:ascii="Verdana" w:hAnsi="Verdana"/>
          <w:color w:val="000000"/>
          <w:szCs w:val="24"/>
          <w:lang w:val="ru-RU"/>
        </w:rPr>
        <w:t xml:space="preserve"> июне</w:t>
      </w:r>
      <w:r w:rsidRPr="00E1398F">
        <w:rPr>
          <w:rFonts w:ascii="Verdana" w:hAnsi="Verdana"/>
          <w:color w:val="000000"/>
          <w:szCs w:val="24"/>
          <w:lang w:val="ru-RU"/>
        </w:rPr>
        <w:t xml:space="preserve"> рост показателя </w:t>
      </w:r>
      <w:r>
        <w:rPr>
          <w:rFonts w:ascii="Verdana" w:hAnsi="Verdana"/>
          <w:color w:val="000000"/>
          <w:szCs w:val="24"/>
          <w:lang w:val="ru-RU"/>
        </w:rPr>
        <w:t>замедлился до</w:t>
      </w:r>
      <w:r w:rsidR="0064253A">
        <w:rPr>
          <w:rFonts w:ascii="Verdana" w:hAnsi="Verdana"/>
          <w:color w:val="000000"/>
          <w:szCs w:val="24"/>
          <w:lang w:val="ru-RU"/>
        </w:rPr>
        <w:t xml:space="preserve"> 0,</w:t>
      </w:r>
      <w:r w:rsidR="008E6070">
        <w:rPr>
          <w:rFonts w:ascii="Verdana" w:hAnsi="Verdana"/>
          <w:color w:val="000000"/>
          <w:szCs w:val="24"/>
          <w:lang w:val="ru-RU"/>
        </w:rPr>
        <w:t>2</w:t>
      </w:r>
      <w:r w:rsidRPr="004E3AAF">
        <w:rPr>
          <w:rFonts w:ascii="Verdana" w:hAnsi="Verdana"/>
          <w:color w:val="000000"/>
          <w:szCs w:val="24"/>
          <w:lang w:val="ru-RU"/>
        </w:rPr>
        <w:t>%</w:t>
      </w:r>
      <w:r w:rsidR="00FE158B">
        <w:rPr>
          <w:rFonts w:ascii="Verdana" w:hAnsi="Verdana"/>
          <w:color w:val="000000"/>
          <w:szCs w:val="24"/>
          <w:lang w:val="ru-RU"/>
        </w:rPr>
        <w:t xml:space="preserve"> г-к-г.</w:t>
      </w:r>
      <w:r w:rsidRPr="004E3AAF">
        <w:rPr>
          <w:rFonts w:ascii="Verdana" w:hAnsi="Verdana"/>
          <w:color w:val="000000"/>
          <w:szCs w:val="24"/>
          <w:lang w:val="ru-RU"/>
        </w:rPr>
        <w:t xml:space="preserve"> </w:t>
      </w:r>
    </w:p>
    <w:p w:rsidR="00CA1B85" w:rsidRPr="001B7738" w:rsidRDefault="00CA1B85" w:rsidP="00587665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>Потребитель оставался рациональным и высокочувствительным к промо. Индекс потребительской уверенности по-прежнему остается в отрицательной зоне</w:t>
      </w:r>
      <w:r w:rsidR="00250A1C">
        <w:rPr>
          <w:rFonts w:ascii="Verdana" w:hAnsi="Verdana"/>
          <w:color w:val="000000"/>
          <w:szCs w:val="24"/>
          <w:lang w:val="ru-RU"/>
        </w:rPr>
        <w:t xml:space="preserve"> на уровне 1 кв. 2018 г.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(-8%).</w:t>
      </w:r>
    </w:p>
    <w:p w:rsidR="00CA1B85" w:rsidRPr="001B7738" w:rsidRDefault="00CA1B85" w:rsidP="00587665">
      <w:pPr>
        <w:pStyle w:val="aa"/>
        <w:numPr>
          <w:ilvl w:val="0"/>
          <w:numId w:val="12"/>
        </w:numPr>
        <w:suppressAutoHyphens/>
        <w:spacing w:before="8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 xml:space="preserve">Нормализация погодных условий во </w:t>
      </w:r>
      <w:r w:rsidR="00250A1C">
        <w:rPr>
          <w:rFonts w:ascii="Verdana" w:hAnsi="Verdana"/>
          <w:color w:val="000000"/>
          <w:szCs w:val="24"/>
          <w:lang w:val="ru-RU"/>
        </w:rPr>
        <w:t>2 кв. 2018 г.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(погодные условия апреля-июня соответствовали </w:t>
      </w:r>
      <w:r w:rsidR="002D06DE">
        <w:rPr>
          <w:rFonts w:ascii="Verdana" w:hAnsi="Verdana"/>
          <w:color w:val="000000"/>
          <w:szCs w:val="24"/>
          <w:lang w:val="ru-RU"/>
        </w:rPr>
        <w:t>среднему уровню предшествующих трех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лет) способствовала восстановлению трафика Компании.</w:t>
      </w:r>
    </w:p>
    <w:p w:rsidR="00CA1B85" w:rsidRPr="001B7738" w:rsidRDefault="00CA1B85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lastRenderedPageBreak/>
        <w:t>Начиная с июня, наблюдалось повышение спроса на пиво, прохладительные напитки и закуски на 15-20% г-к-г в связи с Чемпионатом мира по футболу. Ожидается, что этот тренд продолжится в июле.</w:t>
      </w:r>
    </w:p>
    <w:p w:rsidR="00CA1B85" w:rsidRPr="00587665" w:rsidRDefault="00CA1B85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Продажи</w:t>
      </w:r>
    </w:p>
    <w:p w:rsidR="00CA1B85" w:rsidRPr="001B7738" w:rsidRDefault="00CA1B85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 xml:space="preserve">Доля промо Х5 во 2 кв. 2018 г. почти не изменилась в сравнении с 1 кв. 2018 г. и </w:t>
      </w:r>
      <w:r w:rsidR="00C150D0">
        <w:rPr>
          <w:rFonts w:ascii="Verdana" w:hAnsi="Verdana"/>
          <w:color w:val="000000"/>
          <w:szCs w:val="24"/>
          <w:lang w:val="ru-RU"/>
        </w:rPr>
        <w:t>2</w:t>
      </w:r>
      <w:r w:rsidR="009619E1">
        <w:rPr>
          <w:rFonts w:ascii="Verdana" w:hAnsi="Verdana"/>
          <w:color w:val="000000"/>
          <w:szCs w:val="24"/>
          <w:lang w:val="en-US"/>
        </w:rPr>
        <w:t> </w:t>
      </w:r>
      <w:r w:rsidRPr="001B7738">
        <w:rPr>
          <w:rFonts w:ascii="Verdana" w:hAnsi="Verdana"/>
          <w:color w:val="000000"/>
          <w:szCs w:val="24"/>
          <w:lang w:val="ru-RU"/>
        </w:rPr>
        <w:t>кв. 2017 г.</w:t>
      </w:r>
    </w:p>
    <w:p w:rsidR="00CA1B85" w:rsidRPr="001B7738" w:rsidRDefault="00CA1B85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 xml:space="preserve">Во 2 кв. 2018 г. средний чек Х5 снизился на 1,8% в основном за счет замедления продовольственной инфляции. </w:t>
      </w:r>
    </w:p>
    <w:p w:rsidR="00CA1B85" w:rsidRPr="001B7738" w:rsidRDefault="00250A1C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>
        <w:rPr>
          <w:rFonts w:ascii="Verdana" w:hAnsi="Verdana"/>
          <w:color w:val="000000"/>
          <w:szCs w:val="24"/>
          <w:lang w:val="ru-RU"/>
        </w:rPr>
        <w:t>Рост чистой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розничн</w:t>
      </w:r>
      <w:r>
        <w:rPr>
          <w:rFonts w:ascii="Verdana" w:hAnsi="Verdana"/>
          <w:color w:val="000000"/>
          <w:szCs w:val="24"/>
          <w:lang w:val="ru-RU"/>
        </w:rPr>
        <w:t>ой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выручк</w:t>
      </w:r>
      <w:r>
        <w:rPr>
          <w:rFonts w:ascii="Verdana" w:hAnsi="Verdana"/>
          <w:color w:val="000000"/>
          <w:szCs w:val="24"/>
          <w:lang w:val="ru-RU"/>
        </w:rPr>
        <w:t>и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торговой сети «Пя</w:t>
      </w:r>
      <w:r>
        <w:rPr>
          <w:rFonts w:ascii="Verdana" w:hAnsi="Verdana"/>
          <w:color w:val="000000"/>
          <w:szCs w:val="24"/>
          <w:lang w:val="ru-RU"/>
        </w:rPr>
        <w:t>терочка» незначительно замедлился</w:t>
      </w:r>
      <w:r w:rsidR="00566B95">
        <w:rPr>
          <w:rFonts w:ascii="Verdana" w:hAnsi="Verdana"/>
          <w:color w:val="000000"/>
          <w:szCs w:val="24"/>
          <w:lang w:val="ru-RU"/>
        </w:rPr>
        <w:t xml:space="preserve"> до 21,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0% г-к-г во 2 кв. 2018 г. </w:t>
      </w:r>
      <w:r>
        <w:rPr>
          <w:rFonts w:ascii="Verdana" w:hAnsi="Verdana"/>
          <w:color w:val="000000"/>
          <w:szCs w:val="24"/>
          <w:lang w:val="ru-RU"/>
        </w:rPr>
        <w:t xml:space="preserve">в сравнении </w:t>
      </w:r>
      <w:r w:rsidR="00566B95">
        <w:rPr>
          <w:rFonts w:ascii="Verdana" w:hAnsi="Verdana"/>
          <w:color w:val="000000"/>
          <w:szCs w:val="24"/>
          <w:lang w:val="ru-RU"/>
        </w:rPr>
        <w:t>с 21,</w:t>
      </w:r>
      <w:r w:rsidR="00CA1B85" w:rsidRPr="001B7738">
        <w:rPr>
          <w:rFonts w:ascii="Verdana" w:hAnsi="Verdana"/>
          <w:color w:val="000000"/>
          <w:szCs w:val="24"/>
          <w:lang w:val="ru-RU"/>
        </w:rPr>
        <w:t>6% в 1 кв. 2018 г. в основ</w:t>
      </w:r>
      <w:r w:rsidR="002D06DE">
        <w:rPr>
          <w:rFonts w:ascii="Verdana" w:hAnsi="Verdana"/>
          <w:color w:val="000000"/>
          <w:szCs w:val="24"/>
          <w:lang w:val="ru-RU"/>
        </w:rPr>
        <w:t>ном в связи с замедлением темпа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открытий и снижением уровня среднего чека. Рост </w:t>
      </w:r>
      <w:r w:rsidR="00CA1B85" w:rsidRPr="00587665">
        <w:rPr>
          <w:rFonts w:ascii="Verdana" w:hAnsi="Verdana"/>
          <w:color w:val="000000"/>
          <w:szCs w:val="24"/>
          <w:lang w:val="ru-RU"/>
        </w:rPr>
        <w:t>LFL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трафика вернулся в положительную зону и составил 1</w:t>
      </w:r>
      <w:r w:rsidR="00C150D0">
        <w:rPr>
          <w:rFonts w:ascii="Verdana" w:hAnsi="Verdana"/>
          <w:color w:val="000000"/>
          <w:szCs w:val="24"/>
          <w:lang w:val="ru-RU"/>
        </w:rPr>
        <w:t>,</w:t>
      </w:r>
      <w:r w:rsidR="00CA1B85" w:rsidRPr="001B7738">
        <w:rPr>
          <w:rFonts w:ascii="Verdana" w:hAnsi="Verdana"/>
          <w:color w:val="000000"/>
          <w:szCs w:val="24"/>
          <w:lang w:val="ru-RU"/>
        </w:rPr>
        <w:t>3% на фоне нормализации погодных условий и расширения ассортимента популярных товаров категории «</w:t>
      </w:r>
      <w:proofErr w:type="spellStart"/>
      <w:r w:rsidR="00CA1B85" w:rsidRPr="001B7738">
        <w:rPr>
          <w:rFonts w:ascii="Verdana" w:hAnsi="Verdana"/>
          <w:color w:val="000000"/>
          <w:szCs w:val="24"/>
          <w:lang w:val="ru-RU"/>
        </w:rPr>
        <w:t>фреш</w:t>
      </w:r>
      <w:proofErr w:type="spellEnd"/>
      <w:r w:rsidR="00CA1B85" w:rsidRPr="001B7738">
        <w:rPr>
          <w:rFonts w:ascii="Verdana" w:hAnsi="Verdana"/>
          <w:color w:val="000000"/>
          <w:szCs w:val="24"/>
          <w:lang w:val="ru-RU"/>
        </w:rPr>
        <w:t>».</w:t>
      </w:r>
    </w:p>
    <w:p w:rsidR="00CA1B85" w:rsidRPr="001B7738" w:rsidRDefault="00CA1B85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>Темп роста чистой розничной выручки торговой сети «Перекресток» почти не изменился по сравнению с 1 кв. 2018 г. и составил 22,8%, самый высокий показатель среди форматов X5. Формат также продемонстрировал самый высокий рост LFL трафика седьмой квартал подряд</w:t>
      </w:r>
      <w:r w:rsidR="00AA4710">
        <w:rPr>
          <w:rFonts w:ascii="Verdana" w:hAnsi="Verdana"/>
          <w:color w:val="000000"/>
          <w:szCs w:val="24"/>
          <w:lang w:val="ru-RU"/>
        </w:rPr>
        <w:t>, который</w:t>
      </w:r>
      <w:r w:rsidR="00250A1C">
        <w:rPr>
          <w:rFonts w:ascii="Verdana" w:hAnsi="Verdana"/>
          <w:color w:val="000000"/>
          <w:szCs w:val="24"/>
          <w:lang w:val="ru-RU"/>
        </w:rPr>
        <w:t xml:space="preserve"> составил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6,4% г-к-г во 2 кв. 2018 г.</w:t>
      </w:r>
    </w:p>
    <w:p w:rsidR="003921B1" w:rsidRPr="001B7738" w:rsidRDefault="00CA1B85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 xml:space="preserve">Темп роста чистой розничной выручки торговой сети «Карусель» во 2 кв. 2018 г. составил 1,3% г-к-г, в основном за счет роста среднего чека на 2,5% г-к-г вследствие эффективных мероприятий по расширению продуктовой корзины в рамках обновленного ценностного предложения формата. Замедление общего роста было обусловлено закрытием шести гипермаркетов на реконструкцию во 2 кв. </w:t>
      </w:r>
      <w:r w:rsidR="00250A1C">
        <w:rPr>
          <w:rFonts w:ascii="Verdana" w:hAnsi="Verdana"/>
          <w:color w:val="000000"/>
          <w:szCs w:val="24"/>
          <w:lang w:val="ru-RU"/>
        </w:rPr>
        <w:br/>
      </w:r>
      <w:r w:rsidRPr="001B7738">
        <w:rPr>
          <w:rFonts w:ascii="Verdana" w:hAnsi="Verdana"/>
          <w:color w:val="000000"/>
          <w:szCs w:val="24"/>
          <w:lang w:val="ru-RU"/>
        </w:rPr>
        <w:t>2018 г.</w:t>
      </w:r>
    </w:p>
    <w:p w:rsidR="003921B1" w:rsidRPr="001B7738" w:rsidRDefault="003921B1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Программы лояльности</w:t>
      </w:r>
    </w:p>
    <w:p w:rsidR="003921B1" w:rsidRPr="001B7738" w:rsidRDefault="003921B1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>X5 продолжает</w:t>
      </w:r>
      <w:r w:rsidR="00497765" w:rsidRPr="001B7738">
        <w:rPr>
          <w:rFonts w:ascii="Verdana" w:hAnsi="Verdana"/>
          <w:color w:val="000000"/>
          <w:szCs w:val="24"/>
          <w:lang w:val="ru-RU"/>
        </w:rPr>
        <w:t xml:space="preserve"> развивать программы лояльности.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В общей сложности в трех розничных форматах X5 было зарегистрировано </w:t>
      </w:r>
      <w:r w:rsidR="00345C6E" w:rsidRPr="001B7738">
        <w:rPr>
          <w:rFonts w:ascii="Verdana" w:hAnsi="Verdana"/>
          <w:color w:val="000000"/>
          <w:szCs w:val="24"/>
          <w:lang w:val="ru-RU"/>
        </w:rPr>
        <w:t>41,4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миллиона пользователей карт лояльности по состоянию на 3</w:t>
      </w:r>
      <w:r w:rsidR="006E1E8E" w:rsidRPr="001B7738">
        <w:rPr>
          <w:rFonts w:ascii="Verdana" w:hAnsi="Verdana"/>
          <w:color w:val="000000"/>
          <w:szCs w:val="24"/>
          <w:lang w:val="ru-RU"/>
        </w:rPr>
        <w:t>0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</w:t>
      </w:r>
      <w:r w:rsidR="006E1E8E" w:rsidRPr="001B7738">
        <w:rPr>
          <w:rFonts w:ascii="Verdana" w:hAnsi="Verdana"/>
          <w:color w:val="000000"/>
          <w:szCs w:val="24"/>
          <w:lang w:val="ru-RU"/>
        </w:rPr>
        <w:t>июня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2018 г., при этом проникновение в трафик достигло </w:t>
      </w:r>
      <w:r w:rsidR="00345C6E" w:rsidRPr="001B7738">
        <w:rPr>
          <w:rFonts w:ascii="Verdana" w:hAnsi="Verdana"/>
          <w:color w:val="000000"/>
          <w:szCs w:val="24"/>
          <w:lang w:val="ru-RU"/>
        </w:rPr>
        <w:t>41</w:t>
      </w:r>
      <w:r w:rsidRPr="001B7738">
        <w:rPr>
          <w:rFonts w:ascii="Verdana" w:hAnsi="Verdana"/>
          <w:color w:val="000000"/>
          <w:szCs w:val="24"/>
          <w:lang w:val="ru-RU"/>
        </w:rPr>
        <w:t xml:space="preserve">% в «Пятерочке», </w:t>
      </w:r>
      <w:r w:rsidR="00270EA6" w:rsidRPr="001B7738">
        <w:rPr>
          <w:rFonts w:ascii="Verdana" w:hAnsi="Verdana"/>
          <w:color w:val="000000"/>
          <w:szCs w:val="24"/>
          <w:lang w:val="ru-RU"/>
        </w:rPr>
        <w:t>44</w:t>
      </w:r>
      <w:r w:rsidRPr="001B7738">
        <w:rPr>
          <w:rFonts w:ascii="Verdana" w:hAnsi="Verdana"/>
          <w:color w:val="000000"/>
          <w:szCs w:val="24"/>
          <w:lang w:val="ru-RU"/>
        </w:rPr>
        <w:t xml:space="preserve">% в «Перекрестке» и </w:t>
      </w:r>
      <w:r w:rsidR="00270EA6" w:rsidRPr="001B7738">
        <w:rPr>
          <w:rFonts w:ascii="Verdana" w:hAnsi="Verdana"/>
          <w:color w:val="000000"/>
          <w:szCs w:val="24"/>
          <w:lang w:val="ru-RU"/>
        </w:rPr>
        <w:t>74</w:t>
      </w:r>
      <w:r w:rsidRPr="001B7738">
        <w:rPr>
          <w:rFonts w:ascii="Verdana" w:hAnsi="Verdana"/>
          <w:color w:val="000000"/>
          <w:szCs w:val="24"/>
          <w:lang w:val="ru-RU"/>
        </w:rPr>
        <w:t>% в «Карусели».</w:t>
      </w:r>
    </w:p>
    <w:p w:rsidR="003921B1" w:rsidRPr="001B7738" w:rsidRDefault="003921B1" w:rsidP="00587665">
      <w:pPr>
        <w:spacing w:before="60" w:after="60"/>
        <w:jc w:val="both"/>
        <w:rPr>
          <w:rFonts w:ascii="Verdana" w:hAnsi="Verdana"/>
          <w:b/>
          <w:i/>
          <w:color w:val="000000"/>
          <w:sz w:val="22"/>
          <w:szCs w:val="22"/>
        </w:rPr>
      </w:pPr>
      <w:r w:rsidRPr="001B7738">
        <w:rPr>
          <w:rFonts w:ascii="Verdana" w:hAnsi="Verdana"/>
          <w:b/>
          <w:i/>
          <w:color w:val="000000"/>
          <w:sz w:val="22"/>
          <w:szCs w:val="22"/>
        </w:rPr>
        <w:t>Развитие портфеля розничных магазинов</w:t>
      </w:r>
    </w:p>
    <w:p w:rsidR="003921B1" w:rsidRPr="001B7738" w:rsidRDefault="001768CE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>11</w:t>
      </w:r>
      <w:r w:rsidR="003921B1" w:rsidRPr="001B7738">
        <w:rPr>
          <w:rFonts w:ascii="Verdana" w:hAnsi="Verdana"/>
          <w:color w:val="000000"/>
          <w:szCs w:val="24"/>
          <w:lang w:val="ru-RU"/>
        </w:rPr>
        <w:t> магазин</w:t>
      </w:r>
      <w:r w:rsidRPr="001B7738">
        <w:rPr>
          <w:rFonts w:ascii="Verdana" w:hAnsi="Verdana"/>
          <w:color w:val="000000"/>
          <w:szCs w:val="24"/>
          <w:lang w:val="ru-RU"/>
        </w:rPr>
        <w:t>ов</w:t>
      </w:r>
      <w:r w:rsidR="003921B1" w:rsidRPr="001B7738">
        <w:rPr>
          <w:rFonts w:ascii="Verdana" w:hAnsi="Verdana"/>
          <w:color w:val="000000"/>
          <w:szCs w:val="24"/>
          <w:lang w:val="ru-RU"/>
        </w:rPr>
        <w:t xml:space="preserve"> сети «Перекресток» были открыты </w:t>
      </w:r>
      <w:r w:rsidR="006E1E8E" w:rsidRPr="001B7738">
        <w:rPr>
          <w:rFonts w:ascii="Verdana" w:hAnsi="Verdana"/>
          <w:color w:val="000000"/>
          <w:szCs w:val="24"/>
          <w:lang w:val="ru-RU"/>
        </w:rPr>
        <w:t>после реконструкции в</w:t>
      </w:r>
      <w:r w:rsidRPr="001B7738">
        <w:rPr>
          <w:rFonts w:ascii="Verdana" w:hAnsi="Verdana"/>
          <w:color w:val="000000"/>
          <w:szCs w:val="24"/>
          <w:lang w:val="ru-RU"/>
        </w:rPr>
        <w:t>о</w:t>
      </w:r>
      <w:r w:rsidR="006E1E8E" w:rsidRPr="001B7738">
        <w:rPr>
          <w:rFonts w:ascii="Verdana" w:hAnsi="Verdana"/>
          <w:color w:val="000000"/>
          <w:szCs w:val="24"/>
          <w:lang w:val="ru-RU"/>
        </w:rPr>
        <w:t xml:space="preserve"> 2</w:t>
      </w:r>
      <w:r w:rsidR="003921B1" w:rsidRPr="001B7738">
        <w:rPr>
          <w:rFonts w:ascii="Verdana" w:hAnsi="Verdana"/>
          <w:color w:val="000000"/>
          <w:szCs w:val="24"/>
          <w:lang w:val="ru-RU"/>
        </w:rPr>
        <w:t xml:space="preserve"> кв. 2018 г. В результате данной программы, а также благодаря новым открытиям магазинов, доля объектов, работающих в новой концепции, составила более </w:t>
      </w:r>
      <w:r w:rsidRPr="001B7738">
        <w:rPr>
          <w:rFonts w:ascii="Verdana" w:hAnsi="Verdana"/>
          <w:color w:val="000000"/>
          <w:szCs w:val="24"/>
          <w:lang w:val="ru-RU"/>
        </w:rPr>
        <w:t>77</w:t>
      </w:r>
      <w:r w:rsidR="003921B1" w:rsidRPr="001B7738">
        <w:rPr>
          <w:rFonts w:ascii="Verdana" w:hAnsi="Verdana"/>
          <w:color w:val="000000"/>
          <w:szCs w:val="24"/>
          <w:lang w:val="ru-RU"/>
        </w:rPr>
        <w:t>% от общего числа супермаркетов «Перекресток» на 3</w:t>
      </w:r>
      <w:r w:rsidR="006E1E8E" w:rsidRPr="001B7738">
        <w:rPr>
          <w:rFonts w:ascii="Verdana" w:hAnsi="Verdana"/>
          <w:color w:val="000000"/>
          <w:szCs w:val="24"/>
          <w:lang w:val="ru-RU"/>
        </w:rPr>
        <w:t>0</w:t>
      </w:r>
      <w:r w:rsidR="003921B1" w:rsidRPr="001B7738">
        <w:rPr>
          <w:rFonts w:ascii="Verdana" w:hAnsi="Verdana"/>
          <w:color w:val="000000"/>
          <w:szCs w:val="24"/>
          <w:lang w:val="ru-RU"/>
        </w:rPr>
        <w:t xml:space="preserve"> </w:t>
      </w:r>
      <w:r w:rsidR="006E1E8E" w:rsidRPr="001B7738">
        <w:rPr>
          <w:rFonts w:ascii="Verdana" w:hAnsi="Verdana"/>
          <w:color w:val="000000"/>
          <w:szCs w:val="24"/>
          <w:lang w:val="ru-RU"/>
        </w:rPr>
        <w:t>июня</w:t>
      </w:r>
      <w:r w:rsidR="003921B1" w:rsidRPr="001B7738">
        <w:rPr>
          <w:rFonts w:ascii="Verdana" w:hAnsi="Verdana"/>
          <w:color w:val="000000"/>
          <w:szCs w:val="24"/>
          <w:lang w:val="ru-RU"/>
        </w:rPr>
        <w:t xml:space="preserve"> 2018 г.</w:t>
      </w:r>
    </w:p>
    <w:p w:rsidR="008E4433" w:rsidRPr="001B7738" w:rsidRDefault="008E4433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>Один гипермаркет «Карусель» был реконструирован во 2 кв. 2018 г.</w:t>
      </w:r>
      <w:r w:rsidR="00270EA6" w:rsidRPr="001B7738">
        <w:rPr>
          <w:rFonts w:ascii="Verdana" w:hAnsi="Verdana"/>
          <w:color w:val="000000"/>
          <w:szCs w:val="24"/>
          <w:lang w:val="ru-RU"/>
        </w:rPr>
        <w:t xml:space="preserve"> и</w:t>
      </w:r>
      <w:r w:rsidR="00A17FA1" w:rsidRPr="001B7738">
        <w:rPr>
          <w:rFonts w:ascii="Verdana" w:hAnsi="Verdana"/>
          <w:color w:val="000000"/>
          <w:szCs w:val="24"/>
          <w:lang w:val="ru-RU"/>
        </w:rPr>
        <w:t xml:space="preserve"> еще</w:t>
      </w:r>
      <w:r w:rsidR="00270EA6" w:rsidRPr="001B7738">
        <w:rPr>
          <w:rFonts w:ascii="Verdana" w:hAnsi="Verdana"/>
          <w:color w:val="000000"/>
          <w:szCs w:val="24"/>
          <w:lang w:val="ru-RU"/>
        </w:rPr>
        <w:t xml:space="preserve"> </w:t>
      </w:r>
      <w:r w:rsidR="009619E1" w:rsidRPr="009619E1">
        <w:rPr>
          <w:rFonts w:ascii="Verdana" w:hAnsi="Verdana"/>
          <w:color w:val="000000"/>
          <w:szCs w:val="24"/>
          <w:lang w:val="ru-RU"/>
        </w:rPr>
        <w:t>6</w:t>
      </w:r>
      <w:r w:rsidR="00270EA6" w:rsidRPr="001B7738">
        <w:rPr>
          <w:rFonts w:ascii="Verdana" w:hAnsi="Verdana"/>
          <w:color w:val="000000"/>
          <w:szCs w:val="24"/>
          <w:lang w:val="ru-RU"/>
        </w:rPr>
        <w:t xml:space="preserve"> гипермаркетов были закрыты на реконструкцию</w:t>
      </w:r>
      <w:r w:rsidR="00A17FA1" w:rsidRPr="001B7738">
        <w:rPr>
          <w:rFonts w:ascii="Verdana" w:hAnsi="Verdana"/>
          <w:color w:val="000000"/>
          <w:szCs w:val="24"/>
          <w:lang w:val="ru-RU"/>
        </w:rPr>
        <w:t xml:space="preserve"> с </w:t>
      </w:r>
      <w:r w:rsidR="009826B2">
        <w:rPr>
          <w:rFonts w:ascii="Verdana" w:hAnsi="Verdana"/>
          <w:color w:val="000000"/>
          <w:szCs w:val="24"/>
          <w:lang w:val="ru-RU"/>
        </w:rPr>
        <w:t>планируемым</w:t>
      </w:r>
      <w:r w:rsidR="00A17FA1" w:rsidRPr="001B7738">
        <w:rPr>
          <w:rFonts w:ascii="Verdana" w:hAnsi="Verdana"/>
          <w:color w:val="000000"/>
          <w:szCs w:val="24"/>
          <w:lang w:val="ru-RU"/>
        </w:rPr>
        <w:t xml:space="preserve"> открытием до конца</w:t>
      </w:r>
      <w:r w:rsidR="00704D6E">
        <w:rPr>
          <w:rFonts w:ascii="Verdana" w:hAnsi="Verdana"/>
          <w:color w:val="000000"/>
          <w:szCs w:val="24"/>
          <w:lang w:val="ru-RU"/>
        </w:rPr>
        <w:t xml:space="preserve"> 2018</w:t>
      </w:r>
      <w:r w:rsidR="00A17FA1" w:rsidRPr="001B7738">
        <w:rPr>
          <w:rFonts w:ascii="Verdana" w:hAnsi="Verdana"/>
          <w:color w:val="000000"/>
          <w:szCs w:val="24"/>
          <w:lang w:val="ru-RU"/>
        </w:rPr>
        <w:t xml:space="preserve"> года.</w:t>
      </w:r>
    </w:p>
    <w:p w:rsidR="00A17FA1" w:rsidRPr="001B7738" w:rsidRDefault="00A17FA1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>Во 2 кв. 2018 г. Х5 открыла один новый распределительный центр</w:t>
      </w:r>
      <w:r w:rsidR="00D860C3" w:rsidRPr="001B7738">
        <w:rPr>
          <w:rFonts w:ascii="Verdana" w:hAnsi="Verdana"/>
          <w:color w:val="000000"/>
          <w:szCs w:val="24"/>
          <w:lang w:val="ru-RU"/>
        </w:rPr>
        <w:t xml:space="preserve"> торговой сети «Пятерочка»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в Петрозаводске общей площадью</w:t>
      </w:r>
      <w:r w:rsidR="00D860C3" w:rsidRPr="001B7738">
        <w:rPr>
          <w:rFonts w:ascii="Verdana" w:hAnsi="Verdana"/>
          <w:color w:val="000000"/>
          <w:szCs w:val="24"/>
          <w:lang w:val="ru-RU"/>
        </w:rPr>
        <w:t xml:space="preserve"> 19 тыс. кв. м.</w:t>
      </w:r>
    </w:p>
    <w:p w:rsidR="00A17FA1" w:rsidRPr="001B7738" w:rsidRDefault="00A17FA1" w:rsidP="00587665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 xml:space="preserve">Во 2 кв. 2018 г. в рамках программы повышения эффективности </w:t>
      </w:r>
      <w:r w:rsidRPr="00587665">
        <w:rPr>
          <w:rFonts w:ascii="Verdana" w:hAnsi="Verdana"/>
          <w:color w:val="000000"/>
          <w:szCs w:val="24"/>
          <w:lang w:val="ru-RU"/>
        </w:rPr>
        <w:t>X</w:t>
      </w:r>
      <w:r w:rsidRPr="001B7738">
        <w:rPr>
          <w:rFonts w:ascii="Verdana" w:hAnsi="Verdana"/>
          <w:color w:val="000000"/>
          <w:szCs w:val="24"/>
          <w:lang w:val="ru-RU"/>
        </w:rPr>
        <w:t xml:space="preserve">5 закрыла 86 магазинов «Пятерочка» и </w:t>
      </w:r>
      <w:r w:rsidR="00C150D0">
        <w:rPr>
          <w:rFonts w:ascii="Verdana" w:hAnsi="Verdana"/>
          <w:color w:val="000000"/>
          <w:szCs w:val="24"/>
          <w:lang w:val="ru-RU"/>
        </w:rPr>
        <w:t>7</w:t>
      </w:r>
      <w:r w:rsidR="00C150D0" w:rsidRPr="001B7738">
        <w:rPr>
          <w:rFonts w:ascii="Verdana" w:hAnsi="Verdana"/>
          <w:color w:val="000000"/>
          <w:szCs w:val="24"/>
          <w:lang w:val="ru-RU"/>
        </w:rPr>
        <w:t xml:space="preserve"> </w:t>
      </w:r>
      <w:r w:rsidRPr="001B7738">
        <w:rPr>
          <w:rFonts w:ascii="Verdana" w:hAnsi="Verdana"/>
          <w:color w:val="000000"/>
          <w:szCs w:val="24"/>
          <w:lang w:val="ru-RU"/>
        </w:rPr>
        <w:t>супермаркетов «Перекресток».</w:t>
      </w:r>
    </w:p>
    <w:p w:rsidR="00AE0683" w:rsidRPr="006C52A7" w:rsidRDefault="003921B1" w:rsidP="006C52A7">
      <w:pPr>
        <w:pStyle w:val="aa"/>
        <w:numPr>
          <w:ilvl w:val="0"/>
          <w:numId w:val="12"/>
        </w:numPr>
        <w:suppressAutoHyphens/>
        <w:spacing w:before="60" w:after="0" w:line="240" w:lineRule="auto"/>
        <w:ind w:left="357" w:hanging="357"/>
        <w:contextualSpacing w:val="0"/>
        <w:jc w:val="both"/>
        <w:rPr>
          <w:rFonts w:ascii="Verdana" w:hAnsi="Verdana"/>
          <w:color w:val="000000"/>
          <w:szCs w:val="24"/>
          <w:lang w:val="ru-RU"/>
        </w:rPr>
      </w:pPr>
      <w:r w:rsidRPr="001B7738">
        <w:rPr>
          <w:rFonts w:ascii="Verdana" w:hAnsi="Verdana"/>
          <w:color w:val="000000"/>
          <w:szCs w:val="24"/>
          <w:lang w:val="ru-RU"/>
        </w:rPr>
        <w:t xml:space="preserve">Интернет-магазин «Перекресток» продолжает развиваться: количество заказов увеличилось с </w:t>
      </w:r>
      <w:r w:rsidR="006E1E8E" w:rsidRPr="001B7738">
        <w:rPr>
          <w:rFonts w:ascii="Verdana" w:hAnsi="Verdana"/>
          <w:color w:val="000000"/>
          <w:szCs w:val="24"/>
          <w:lang w:val="ru-RU"/>
        </w:rPr>
        <w:t>52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тыс. </w:t>
      </w:r>
      <w:r w:rsidR="006E1E8E" w:rsidRPr="001B7738">
        <w:rPr>
          <w:rFonts w:ascii="Verdana" w:hAnsi="Verdana"/>
          <w:color w:val="000000"/>
          <w:szCs w:val="24"/>
          <w:lang w:val="ru-RU"/>
        </w:rPr>
        <w:t>в 1</w:t>
      </w:r>
      <w:r w:rsidRPr="001B7738">
        <w:rPr>
          <w:rFonts w:ascii="Verdana" w:hAnsi="Verdana"/>
          <w:color w:val="000000"/>
          <w:szCs w:val="24"/>
          <w:lang w:val="ru-RU"/>
        </w:rPr>
        <w:t> кв. 201</w:t>
      </w:r>
      <w:r w:rsidR="006E1E8E" w:rsidRPr="001B7738">
        <w:rPr>
          <w:rFonts w:ascii="Verdana" w:hAnsi="Verdana"/>
          <w:color w:val="000000"/>
          <w:szCs w:val="24"/>
          <w:lang w:val="ru-RU"/>
        </w:rPr>
        <w:t>8</w:t>
      </w:r>
      <w:r w:rsidRPr="001B7738">
        <w:rPr>
          <w:rFonts w:ascii="Verdana" w:hAnsi="Verdana"/>
          <w:color w:val="000000"/>
          <w:szCs w:val="24"/>
          <w:lang w:val="ru-RU"/>
        </w:rPr>
        <w:t xml:space="preserve"> г. до </w:t>
      </w:r>
      <w:r w:rsidR="00AC2FAF" w:rsidRPr="001B7738">
        <w:rPr>
          <w:rFonts w:ascii="Verdana" w:hAnsi="Verdana"/>
          <w:color w:val="000000"/>
          <w:szCs w:val="24"/>
          <w:lang w:val="ru-RU"/>
        </w:rPr>
        <w:t>64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тыс. в</w:t>
      </w:r>
      <w:r w:rsidR="006E1E8E" w:rsidRPr="001B7738">
        <w:rPr>
          <w:rFonts w:ascii="Verdana" w:hAnsi="Verdana"/>
          <w:color w:val="000000"/>
          <w:szCs w:val="24"/>
          <w:lang w:val="ru-RU"/>
        </w:rPr>
        <w:t>о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</w:t>
      </w:r>
      <w:r w:rsidR="006E1E8E" w:rsidRPr="001B7738">
        <w:rPr>
          <w:rFonts w:ascii="Verdana" w:hAnsi="Verdana"/>
          <w:color w:val="000000"/>
          <w:szCs w:val="24"/>
          <w:lang w:val="ru-RU"/>
        </w:rPr>
        <w:t>2</w:t>
      </w:r>
      <w:r w:rsidRPr="001B7738">
        <w:rPr>
          <w:rFonts w:ascii="Verdana" w:hAnsi="Verdana"/>
          <w:color w:val="000000"/>
          <w:szCs w:val="24"/>
          <w:lang w:val="ru-RU"/>
        </w:rPr>
        <w:t> кв. 2018 </w:t>
      </w:r>
      <w:r w:rsidR="003B2BEA" w:rsidRPr="001B7738">
        <w:rPr>
          <w:rFonts w:ascii="Verdana" w:hAnsi="Verdana"/>
          <w:color w:val="000000"/>
          <w:szCs w:val="24"/>
          <w:lang w:val="ru-RU"/>
        </w:rPr>
        <w:t>г.,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в то время как средний чек </w:t>
      </w:r>
      <w:r w:rsidR="003B2BEA" w:rsidRPr="001B7738">
        <w:rPr>
          <w:rFonts w:ascii="Verdana" w:hAnsi="Verdana"/>
          <w:color w:val="000000"/>
          <w:szCs w:val="24"/>
          <w:lang w:val="ru-RU"/>
        </w:rPr>
        <w:t>снизился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с 3 </w:t>
      </w:r>
      <w:r w:rsidR="006E1E8E" w:rsidRPr="001B7738">
        <w:rPr>
          <w:rFonts w:ascii="Verdana" w:hAnsi="Verdana"/>
          <w:color w:val="000000"/>
          <w:szCs w:val="24"/>
          <w:lang w:val="ru-RU"/>
        </w:rPr>
        <w:t>337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руб. до </w:t>
      </w:r>
      <w:r w:rsidR="003B2BEA" w:rsidRPr="001B7738">
        <w:rPr>
          <w:rFonts w:ascii="Verdana" w:hAnsi="Verdana"/>
          <w:color w:val="000000"/>
          <w:szCs w:val="24"/>
          <w:lang w:val="ru-RU"/>
        </w:rPr>
        <w:t>3 115</w:t>
      </w:r>
      <w:r w:rsidRPr="001B7738">
        <w:rPr>
          <w:rFonts w:ascii="Verdana" w:hAnsi="Verdana"/>
          <w:color w:val="000000"/>
          <w:szCs w:val="24"/>
          <w:lang w:val="ru-RU"/>
        </w:rPr>
        <w:t xml:space="preserve"> руб. за аналогичные периоды</w:t>
      </w:r>
      <w:r w:rsidR="00CA1B85" w:rsidRPr="001B7738">
        <w:rPr>
          <w:rFonts w:ascii="Verdana" w:hAnsi="Verdana"/>
          <w:color w:val="000000"/>
          <w:szCs w:val="24"/>
          <w:lang w:val="ru-RU"/>
        </w:rPr>
        <w:t>,</w:t>
      </w:r>
      <w:r w:rsidR="007E6675" w:rsidRPr="001B7738">
        <w:rPr>
          <w:rFonts w:ascii="Verdana" w:hAnsi="Verdana"/>
          <w:color w:val="000000"/>
          <w:szCs w:val="24"/>
          <w:lang w:val="ru-RU"/>
        </w:rPr>
        <w:t xml:space="preserve"> главным образом в связи с двукратным</w:t>
      </w:r>
      <w:r w:rsidR="003B2BEA" w:rsidRPr="001B7738">
        <w:rPr>
          <w:rFonts w:ascii="Verdana" w:hAnsi="Verdana"/>
          <w:color w:val="000000"/>
          <w:szCs w:val="24"/>
          <w:lang w:val="ru-RU"/>
        </w:rPr>
        <w:t xml:space="preserve"> снижением минимальной суммы заказа с 2 000 руб. до 1 000 руб. в начале 2 кв. 2018 г</w:t>
      </w:r>
      <w:r w:rsidRPr="001B7738">
        <w:rPr>
          <w:rFonts w:ascii="Verdana" w:hAnsi="Verdana"/>
          <w:color w:val="000000"/>
          <w:szCs w:val="24"/>
          <w:lang w:val="ru-RU"/>
        </w:rPr>
        <w:t>.</w:t>
      </w:r>
      <w:r w:rsidR="00D860C3" w:rsidRPr="001B7738">
        <w:rPr>
          <w:rFonts w:ascii="Verdana" w:hAnsi="Verdana"/>
          <w:color w:val="000000"/>
          <w:szCs w:val="24"/>
          <w:lang w:val="ru-RU"/>
        </w:rPr>
        <w:t xml:space="preserve"> Данная мера позволит </w:t>
      </w:r>
      <w:r w:rsidR="001D3AC2" w:rsidRPr="001B7738">
        <w:rPr>
          <w:rFonts w:ascii="Verdana" w:hAnsi="Verdana"/>
          <w:color w:val="000000"/>
          <w:szCs w:val="24"/>
          <w:lang w:val="ru-RU"/>
        </w:rPr>
        <w:t>расширить клиентскую базу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сети</w:t>
      </w:r>
      <w:r w:rsidR="001D3AC2" w:rsidRPr="001B7738">
        <w:rPr>
          <w:rFonts w:ascii="Verdana" w:hAnsi="Verdana"/>
          <w:color w:val="000000"/>
          <w:szCs w:val="24"/>
          <w:lang w:val="ru-RU"/>
        </w:rPr>
        <w:t>. С момента запуска интернет-магазина средняя чистая роз</w:t>
      </w:r>
      <w:r w:rsidR="00CA1B85" w:rsidRPr="001B7738">
        <w:rPr>
          <w:rFonts w:ascii="Verdana" w:hAnsi="Verdana"/>
          <w:color w:val="000000"/>
          <w:szCs w:val="24"/>
          <w:lang w:val="ru-RU"/>
        </w:rPr>
        <w:t>ничная выручка на одного покупателя</w:t>
      </w:r>
      <w:r w:rsidR="00C150D0">
        <w:rPr>
          <w:rFonts w:ascii="Verdana" w:hAnsi="Verdana"/>
          <w:color w:val="000000"/>
          <w:szCs w:val="24"/>
          <w:lang w:val="ru-RU"/>
        </w:rPr>
        <w:t xml:space="preserve">, 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совершающего покупки онлайн и </w:t>
      </w:r>
      <w:r w:rsidR="001B7738" w:rsidRPr="001B7738">
        <w:rPr>
          <w:rFonts w:ascii="Verdana" w:hAnsi="Verdana"/>
          <w:color w:val="000000"/>
          <w:szCs w:val="24"/>
          <w:lang w:val="ru-RU"/>
        </w:rPr>
        <w:t>офлайн</w:t>
      </w:r>
      <w:r w:rsidR="00C150D0">
        <w:rPr>
          <w:rFonts w:ascii="Verdana" w:hAnsi="Verdana"/>
          <w:color w:val="000000"/>
          <w:szCs w:val="24"/>
          <w:lang w:val="ru-RU"/>
        </w:rPr>
        <w:t>,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увеличилась в 1,7 раз</w:t>
      </w:r>
      <w:r w:rsidR="00C150D0">
        <w:rPr>
          <w:rFonts w:ascii="Verdana" w:hAnsi="Verdana"/>
          <w:color w:val="000000"/>
          <w:szCs w:val="24"/>
          <w:lang w:val="ru-RU"/>
        </w:rPr>
        <w:t>а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в Москве. Средний показатель </w:t>
      </w:r>
      <w:r w:rsidR="00CA1B85" w:rsidRPr="00587665">
        <w:rPr>
          <w:rFonts w:ascii="Verdana" w:hAnsi="Verdana"/>
          <w:color w:val="000000"/>
          <w:szCs w:val="24"/>
          <w:lang w:val="ru-RU"/>
        </w:rPr>
        <w:t>NPS</w:t>
      </w:r>
      <w:r w:rsidR="00BF3255">
        <w:rPr>
          <w:rFonts w:ascii="Verdana" w:hAnsi="Verdana"/>
          <w:color w:val="000000"/>
          <w:szCs w:val="24"/>
          <w:lang w:val="ru-RU"/>
        </w:rPr>
        <w:t xml:space="preserve"> </w:t>
      </w:r>
      <w:r w:rsidR="009619E1">
        <w:rPr>
          <w:rFonts w:ascii="Verdana" w:hAnsi="Verdana"/>
          <w:color w:val="000000"/>
          <w:szCs w:val="24"/>
          <w:lang w:val="ru-RU"/>
        </w:rPr>
        <w:t>интернет-магазина «Перекресток»</w:t>
      </w:r>
      <w:r w:rsidR="009619E1" w:rsidRPr="009619E1">
        <w:rPr>
          <w:rFonts w:ascii="Verdana" w:hAnsi="Verdana"/>
          <w:color w:val="000000"/>
          <w:szCs w:val="24"/>
          <w:lang w:val="ru-RU"/>
        </w:rPr>
        <w:t xml:space="preserve"> 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во 2 кв. </w:t>
      </w:r>
      <w:r w:rsidR="00CA1B85" w:rsidRPr="001B7738">
        <w:rPr>
          <w:rFonts w:ascii="Verdana" w:hAnsi="Verdana"/>
          <w:color w:val="000000"/>
          <w:szCs w:val="24"/>
          <w:lang w:val="ru-RU"/>
        </w:rPr>
        <w:lastRenderedPageBreak/>
        <w:t xml:space="preserve">2018 г. достиг 82%, что значительно превышает </w:t>
      </w:r>
      <w:r w:rsidR="002C48F5">
        <w:rPr>
          <w:rFonts w:ascii="Verdana" w:hAnsi="Verdana"/>
          <w:color w:val="000000"/>
          <w:szCs w:val="24"/>
          <w:lang w:val="ru-RU"/>
        </w:rPr>
        <w:t>плановый</w:t>
      </w:r>
      <w:r w:rsidR="00553EF9">
        <w:rPr>
          <w:rFonts w:ascii="Verdana" w:hAnsi="Verdana"/>
          <w:color w:val="000000"/>
          <w:szCs w:val="24"/>
          <w:lang w:val="ru-RU"/>
        </w:rPr>
        <w:t xml:space="preserve"> </w:t>
      </w:r>
      <w:r w:rsidR="00280339">
        <w:rPr>
          <w:rFonts w:ascii="Verdana" w:hAnsi="Verdana"/>
          <w:color w:val="000000"/>
          <w:szCs w:val="24"/>
          <w:lang w:val="ru-RU"/>
        </w:rPr>
        <w:t xml:space="preserve">годовой </w:t>
      </w:r>
      <w:r w:rsidR="00553EF9">
        <w:rPr>
          <w:rFonts w:ascii="Verdana" w:hAnsi="Verdana"/>
          <w:color w:val="000000"/>
          <w:szCs w:val="24"/>
          <w:lang w:val="ru-RU"/>
        </w:rPr>
        <w:t>показатель на уровне</w:t>
      </w:r>
      <w:r w:rsidR="00CA1B85" w:rsidRPr="001B7738">
        <w:rPr>
          <w:rFonts w:ascii="Verdana" w:hAnsi="Verdana"/>
          <w:color w:val="000000"/>
          <w:szCs w:val="24"/>
          <w:lang w:val="ru-RU"/>
        </w:rPr>
        <w:t xml:space="preserve"> 73%.</w:t>
      </w:r>
    </w:p>
    <w:p w:rsidR="003921B1" w:rsidRDefault="003921B1" w:rsidP="003921B1">
      <w:pPr>
        <w:spacing w:before="100"/>
        <w:jc w:val="both"/>
        <w:rPr>
          <w:rFonts w:ascii="Verdana" w:hAnsi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</w:rPr>
        <w:t>Справочная информация:</w:t>
      </w:r>
    </w:p>
    <w:p w:rsidR="003921B1" w:rsidRDefault="003921B1" w:rsidP="003921B1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>
        <w:rPr>
          <w:rFonts w:ascii="Verdana" w:hAnsi="Verdana" w:cs="Arial"/>
          <w:color w:val="000000"/>
          <w:sz w:val="22"/>
          <w:szCs w:val="22"/>
        </w:rPr>
        <w:t xml:space="preserve">5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Retail</w:t>
      </w:r>
      <w:r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Group</w:t>
      </w:r>
      <w:r>
        <w:rPr>
          <w:rFonts w:ascii="Verdana" w:hAnsi="Verdana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тикер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на Лондонской фондовой бирже и Московской бирже — FIVE, рейтинг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Fitch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— BB</w:t>
      </w:r>
      <w:r w:rsidRPr="003921B1">
        <w:rPr>
          <w:rFonts w:ascii="Verdana" w:hAnsi="Verdana" w:cs="Arial"/>
          <w:color w:val="000000"/>
          <w:sz w:val="22"/>
          <w:szCs w:val="22"/>
        </w:rPr>
        <w:t>+</w:t>
      </w:r>
      <w:r>
        <w:rPr>
          <w:rFonts w:ascii="Verdana" w:hAnsi="Verdana" w:cs="Arial"/>
          <w:color w:val="000000"/>
          <w:sz w:val="22"/>
          <w:szCs w:val="22"/>
        </w:rPr>
        <w:t xml:space="preserve">, рейтинг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Moody’s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 — Bа2, рейтинг S&amp;P — BB, рейтинг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RAEX</w:t>
      </w:r>
      <w:r>
        <w:rPr>
          <w:rFonts w:ascii="Verdana" w:hAnsi="Verdana" w:cs="Arial"/>
          <w:color w:val="000000"/>
          <w:sz w:val="22"/>
          <w:szCs w:val="22"/>
        </w:rPr>
        <w:t xml:space="preserve"> — </w:t>
      </w:r>
      <w:proofErr w:type="spellStart"/>
      <w:r>
        <w:rPr>
          <w:rFonts w:ascii="Verdana" w:hAnsi="Verdana" w:cs="Arial"/>
          <w:color w:val="000000"/>
          <w:sz w:val="22"/>
          <w:szCs w:val="22"/>
          <w:lang w:val="en-US"/>
        </w:rPr>
        <w:t>ruAA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>) — одна из ведущих российских продуктовых розничных компаний. Компания управляет магазинами нескольких торговых сетей: магазинами у дома под брендом «Пятерочка», супермаркетами под брендом «Перекресток», гипермаркетами под брендом «Карусель», магазинами «Экспресс-Ритейл» под различными брендами.</w:t>
      </w:r>
    </w:p>
    <w:p w:rsidR="003921B1" w:rsidRDefault="003921B1" w:rsidP="003921B1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 w:rsidRPr="00785451">
        <w:rPr>
          <w:rFonts w:ascii="Verdana" w:hAnsi="Verdana" w:cs="Arial"/>
          <w:color w:val="000000"/>
          <w:sz w:val="22"/>
          <w:szCs w:val="22"/>
        </w:rPr>
        <w:t>На 30 июня 2018 г. под управлением Компании находил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ись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13 178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магазин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ов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с лидирующими позициями в Москве и Санкт-Петербурге и значительным присутствием в европейской части России. Сеть включает в себя 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12 314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магазинов «Пятерочка», 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691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супермаркет «Перекресток», 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93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гипермаркета «Карусель» и </w:t>
      </w:r>
      <w:r w:rsidR="00785451" w:rsidRPr="00785451">
        <w:rPr>
          <w:rFonts w:ascii="Verdana" w:hAnsi="Verdana" w:cs="Arial"/>
          <w:color w:val="000000"/>
          <w:sz w:val="22"/>
          <w:szCs w:val="22"/>
        </w:rPr>
        <w:t>80</w:t>
      </w:r>
      <w:r w:rsidRPr="00785451">
        <w:rPr>
          <w:rFonts w:ascii="Verdana" w:hAnsi="Verdana" w:cs="Arial"/>
          <w:color w:val="000000"/>
          <w:sz w:val="22"/>
          <w:szCs w:val="22"/>
        </w:rPr>
        <w:t xml:space="preserve"> магазинов «Экспресс». </w:t>
      </w:r>
      <w:r w:rsidRPr="00F177BA">
        <w:rPr>
          <w:rFonts w:ascii="Verdana" w:hAnsi="Verdana" w:cs="Arial"/>
          <w:color w:val="000000"/>
          <w:sz w:val="22"/>
          <w:szCs w:val="22"/>
        </w:rPr>
        <w:t>Под уп</w:t>
      </w:r>
      <w:r w:rsidR="00F177BA" w:rsidRPr="00F177BA">
        <w:rPr>
          <w:rFonts w:ascii="Verdana" w:hAnsi="Verdana" w:cs="Arial"/>
          <w:color w:val="000000"/>
          <w:sz w:val="22"/>
          <w:szCs w:val="22"/>
        </w:rPr>
        <w:t>равлением Компании находится 40</w:t>
      </w:r>
      <w:r w:rsidRPr="00F177BA">
        <w:rPr>
          <w:rFonts w:ascii="Verdana" w:hAnsi="Verdana" w:cs="Arial"/>
          <w:color w:val="000000"/>
          <w:sz w:val="22"/>
          <w:szCs w:val="22"/>
        </w:rPr>
        <w:t xml:space="preserve"> распределительных центров и </w:t>
      </w:r>
      <w:r w:rsidRPr="00F177BA">
        <w:rPr>
          <w:rFonts w:ascii="Verdana" w:hAnsi="Verdana" w:cs="Arial"/>
          <w:color w:val="000000"/>
          <w:sz w:val="22"/>
          <w:szCs w:val="22"/>
        </w:rPr>
        <w:br/>
      </w:r>
      <w:r w:rsidR="00BF3C97" w:rsidRPr="00F177BA">
        <w:rPr>
          <w:rFonts w:ascii="Verdana" w:hAnsi="Verdana" w:cs="Arial"/>
          <w:color w:val="000000"/>
          <w:sz w:val="22"/>
          <w:szCs w:val="22"/>
        </w:rPr>
        <w:t>2 983</w:t>
      </w:r>
      <w:r w:rsidRPr="00F177BA">
        <w:rPr>
          <w:rFonts w:ascii="Verdana" w:hAnsi="Verdana" w:cs="Arial"/>
          <w:color w:val="000000"/>
          <w:sz w:val="22"/>
          <w:szCs w:val="22"/>
        </w:rPr>
        <w:t xml:space="preserve"> собственных грузовых автомобиля на территории Российской Федерации.</w:t>
      </w:r>
    </w:p>
    <w:p w:rsidR="003921B1" w:rsidRPr="002162AB" w:rsidRDefault="003921B1" w:rsidP="003921B1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За 2017 г. выручка Компании составила 1 295 008 млн руб. (</w:t>
      </w:r>
      <w:r>
        <w:rPr>
          <w:rFonts w:ascii="Verdana" w:hAnsi="Verdana"/>
          <w:color w:val="000000"/>
          <w:sz w:val="22"/>
          <w:szCs w:val="24"/>
        </w:rPr>
        <w:t>22 193</w:t>
      </w:r>
      <w:r>
        <w:rPr>
          <w:rFonts w:ascii="Verdana" w:hAnsi="Verdana" w:cs="Arial"/>
          <w:color w:val="000000"/>
          <w:sz w:val="22"/>
          <w:szCs w:val="22"/>
        </w:rPr>
        <w:t xml:space="preserve"> млн долл. США), показатель </w:t>
      </w:r>
      <w:proofErr w:type="spellStart"/>
      <w:r>
        <w:rPr>
          <w:rFonts w:ascii="Verdana" w:hAnsi="Verdana" w:cs="Arial"/>
          <w:color w:val="000000"/>
          <w:sz w:val="22"/>
          <w:szCs w:val="22"/>
        </w:rPr>
        <w:t>скорр</w:t>
      </w:r>
      <w:proofErr w:type="spellEnd"/>
      <w:r>
        <w:rPr>
          <w:rFonts w:ascii="Verdana" w:hAnsi="Verdana" w:cs="Arial"/>
          <w:color w:val="000000"/>
          <w:sz w:val="22"/>
          <w:szCs w:val="22"/>
        </w:rPr>
        <w:t xml:space="preserve">. EBITDA составил </w:t>
      </w:r>
      <w:r>
        <w:rPr>
          <w:rFonts w:ascii="Verdana" w:hAnsi="Verdana"/>
          <w:color w:val="000000"/>
          <w:sz w:val="22"/>
          <w:szCs w:val="24"/>
        </w:rPr>
        <w:t xml:space="preserve">99 131 </w:t>
      </w:r>
      <w:r>
        <w:rPr>
          <w:rFonts w:ascii="Verdana" w:hAnsi="Verdana" w:cs="Arial"/>
          <w:color w:val="000000"/>
          <w:sz w:val="22"/>
          <w:szCs w:val="22"/>
        </w:rPr>
        <w:t>млн руб. (</w:t>
      </w:r>
      <w:r>
        <w:rPr>
          <w:rFonts w:ascii="Verdana" w:hAnsi="Verdana"/>
          <w:color w:val="000000"/>
          <w:sz w:val="22"/>
          <w:szCs w:val="24"/>
        </w:rPr>
        <w:t>1 699</w:t>
      </w:r>
      <w:r>
        <w:rPr>
          <w:rFonts w:ascii="Verdana" w:hAnsi="Verdana" w:cs="Arial"/>
          <w:color w:val="000000"/>
          <w:sz w:val="22"/>
          <w:szCs w:val="22"/>
        </w:rPr>
        <w:t xml:space="preserve"> млн долл. США), а чистая прибыль составила </w:t>
      </w:r>
      <w:r>
        <w:rPr>
          <w:rFonts w:ascii="Verdana" w:hAnsi="Verdana"/>
          <w:color w:val="000000"/>
          <w:sz w:val="22"/>
          <w:szCs w:val="24"/>
        </w:rPr>
        <w:t xml:space="preserve">31 394 </w:t>
      </w:r>
      <w:r>
        <w:rPr>
          <w:rFonts w:ascii="Verdana" w:hAnsi="Verdana" w:cs="Arial"/>
          <w:color w:val="000000"/>
          <w:sz w:val="22"/>
          <w:szCs w:val="22"/>
        </w:rPr>
        <w:t xml:space="preserve">млн руб. </w:t>
      </w:r>
      <w:r w:rsidRPr="002162AB">
        <w:rPr>
          <w:rFonts w:ascii="Verdana" w:hAnsi="Verdana" w:cs="Arial"/>
          <w:color w:val="000000"/>
          <w:sz w:val="22"/>
          <w:szCs w:val="22"/>
        </w:rPr>
        <w:t>(</w:t>
      </w:r>
      <w:r>
        <w:rPr>
          <w:rFonts w:ascii="Verdana" w:hAnsi="Verdana"/>
          <w:color w:val="000000"/>
          <w:sz w:val="22"/>
          <w:szCs w:val="24"/>
        </w:rPr>
        <w:t>538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млн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долл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</w:t>
      </w:r>
      <w:r>
        <w:rPr>
          <w:rFonts w:ascii="Verdana" w:hAnsi="Verdana" w:cs="Arial"/>
          <w:color w:val="000000"/>
          <w:sz w:val="22"/>
          <w:szCs w:val="22"/>
        </w:rPr>
        <w:t>США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). </w:t>
      </w:r>
      <w:r>
        <w:rPr>
          <w:rFonts w:ascii="Verdana" w:hAnsi="Verdana" w:cs="Arial"/>
          <w:color w:val="000000"/>
          <w:sz w:val="22"/>
          <w:szCs w:val="22"/>
        </w:rPr>
        <w:t>В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1 </w:t>
      </w:r>
      <w:r>
        <w:rPr>
          <w:rFonts w:ascii="Verdana" w:hAnsi="Verdana" w:cs="Arial"/>
          <w:color w:val="000000"/>
          <w:sz w:val="22"/>
          <w:szCs w:val="22"/>
        </w:rPr>
        <w:t>кв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2018 </w:t>
      </w:r>
      <w:r>
        <w:rPr>
          <w:rFonts w:ascii="Verdana" w:hAnsi="Verdana" w:cs="Arial"/>
          <w:color w:val="000000"/>
          <w:sz w:val="22"/>
          <w:szCs w:val="22"/>
        </w:rPr>
        <w:t>г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. </w:t>
      </w:r>
      <w:r>
        <w:rPr>
          <w:rFonts w:ascii="Verdana" w:hAnsi="Verdana" w:cs="Arial"/>
          <w:color w:val="000000"/>
          <w:sz w:val="22"/>
          <w:szCs w:val="22"/>
        </w:rPr>
        <w:t>выручка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Компании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</w:rPr>
        <w:t>составила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 w:rsidRPr="002162AB">
        <w:rPr>
          <w:rFonts w:ascii="Verdana" w:hAnsi="Verdana"/>
          <w:color w:val="000000"/>
          <w:sz w:val="22"/>
          <w:szCs w:val="24"/>
        </w:rPr>
        <w:t xml:space="preserve">351 518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 xml:space="preserve">. (6 180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 xml:space="preserve">), </w:t>
      </w:r>
      <w:r>
        <w:rPr>
          <w:rFonts w:ascii="Verdana" w:hAnsi="Verdana"/>
          <w:color w:val="000000"/>
          <w:sz w:val="22"/>
          <w:szCs w:val="24"/>
        </w:rPr>
        <w:t>показатель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2"/>
          <w:szCs w:val="24"/>
        </w:rPr>
        <w:t>скорр</w:t>
      </w:r>
      <w:proofErr w:type="spellEnd"/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  <w:lang w:val="en-GB"/>
        </w:rPr>
        <w:t>EBITDA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составил</w:t>
      </w:r>
      <w:r w:rsidRPr="002162AB">
        <w:rPr>
          <w:rFonts w:ascii="Verdana" w:hAnsi="Verdana"/>
          <w:color w:val="000000"/>
          <w:sz w:val="22"/>
          <w:szCs w:val="24"/>
        </w:rPr>
        <w:t xml:space="preserve"> 22 </w:t>
      </w:r>
      <w:proofErr w:type="gramStart"/>
      <w:r w:rsidRPr="002162AB">
        <w:rPr>
          <w:rFonts w:ascii="Verdana" w:hAnsi="Verdana"/>
          <w:color w:val="000000"/>
          <w:sz w:val="22"/>
          <w:szCs w:val="24"/>
        </w:rPr>
        <w:t xml:space="preserve">234 </w:t>
      </w:r>
      <w:r>
        <w:rPr>
          <w:rFonts w:ascii="Verdana" w:hAnsi="Verdana"/>
          <w:color w:val="000000"/>
          <w:sz w:val="22"/>
          <w:szCs w:val="24"/>
        </w:rPr>
        <w:t>млн</w:t>
      </w:r>
      <w:proofErr w:type="gramEnd"/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 xml:space="preserve">. (391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 xml:space="preserve">), </w:t>
      </w:r>
      <w:r>
        <w:rPr>
          <w:rFonts w:ascii="Verdana" w:hAnsi="Verdana"/>
          <w:color w:val="000000"/>
          <w:sz w:val="22"/>
          <w:szCs w:val="24"/>
        </w:rPr>
        <w:t>а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чистая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прибыль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составила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br/>
      </w:r>
      <w:r w:rsidRPr="002162AB">
        <w:rPr>
          <w:rFonts w:ascii="Verdana" w:hAnsi="Verdana"/>
          <w:color w:val="000000"/>
          <w:sz w:val="22"/>
          <w:szCs w:val="24"/>
        </w:rPr>
        <w:t xml:space="preserve">5 628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руб</w:t>
      </w:r>
      <w:r w:rsidRPr="002162AB">
        <w:rPr>
          <w:rFonts w:ascii="Verdana" w:hAnsi="Verdana"/>
          <w:color w:val="000000"/>
          <w:sz w:val="22"/>
          <w:szCs w:val="24"/>
        </w:rPr>
        <w:t xml:space="preserve">. (99 </w:t>
      </w:r>
      <w:r>
        <w:rPr>
          <w:rFonts w:ascii="Verdana" w:hAnsi="Verdana"/>
          <w:color w:val="000000"/>
          <w:sz w:val="22"/>
          <w:szCs w:val="24"/>
        </w:rPr>
        <w:t>млн</w:t>
      </w:r>
      <w:r w:rsidRPr="002162AB">
        <w:rPr>
          <w:rFonts w:ascii="Verdana" w:hAnsi="Verdana"/>
          <w:color w:val="000000"/>
          <w:sz w:val="22"/>
          <w:szCs w:val="24"/>
        </w:rPr>
        <w:t xml:space="preserve"> </w:t>
      </w:r>
      <w:r>
        <w:rPr>
          <w:rFonts w:ascii="Verdana" w:hAnsi="Verdana"/>
          <w:color w:val="000000"/>
          <w:sz w:val="22"/>
          <w:szCs w:val="24"/>
        </w:rPr>
        <w:t>долл</w:t>
      </w:r>
      <w:r w:rsidRPr="002162AB">
        <w:rPr>
          <w:rFonts w:ascii="Verdana" w:hAnsi="Verdana"/>
          <w:color w:val="000000"/>
          <w:sz w:val="22"/>
          <w:szCs w:val="24"/>
        </w:rPr>
        <w:t xml:space="preserve">. </w:t>
      </w:r>
      <w:r>
        <w:rPr>
          <w:rFonts w:ascii="Verdana" w:hAnsi="Verdana"/>
          <w:color w:val="000000"/>
          <w:sz w:val="22"/>
          <w:szCs w:val="24"/>
        </w:rPr>
        <w:t>США</w:t>
      </w:r>
      <w:r w:rsidRPr="002162AB">
        <w:rPr>
          <w:rFonts w:ascii="Verdana" w:hAnsi="Verdana"/>
          <w:color w:val="000000"/>
          <w:sz w:val="22"/>
          <w:szCs w:val="24"/>
        </w:rPr>
        <w:t>).</w:t>
      </w:r>
    </w:p>
    <w:p w:rsidR="003921B1" w:rsidRDefault="003921B1" w:rsidP="003921B1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>
        <w:rPr>
          <w:rFonts w:ascii="Verdana" w:hAnsi="Verdana" w:cs="Arial"/>
          <w:color w:val="000000"/>
          <w:sz w:val="22"/>
          <w:szCs w:val="22"/>
        </w:rPr>
        <w:t>Акционерами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5 </w:t>
      </w:r>
      <w:r>
        <w:rPr>
          <w:rFonts w:ascii="Verdana" w:hAnsi="Verdana" w:cs="Arial"/>
          <w:color w:val="000000"/>
          <w:sz w:val="22"/>
          <w:szCs w:val="22"/>
        </w:rPr>
        <w:t>являются</w:t>
      </w:r>
      <w:r w:rsidRPr="002162AB">
        <w:rPr>
          <w:rFonts w:ascii="Verdana" w:hAnsi="Verdana" w:cs="Arial"/>
          <w:color w:val="000000"/>
          <w:sz w:val="22"/>
          <w:szCs w:val="22"/>
        </w:rPr>
        <w:t>: 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CTF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Holdings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S</w:t>
      </w:r>
      <w:r w:rsidRPr="002162AB">
        <w:rPr>
          <w:rFonts w:ascii="Verdana" w:hAnsi="Verdana" w:cs="Arial"/>
          <w:color w:val="000000"/>
          <w:sz w:val="22"/>
          <w:szCs w:val="22"/>
        </w:rPr>
        <w:t>.</w:t>
      </w:r>
      <w:r>
        <w:rPr>
          <w:rFonts w:ascii="Verdana" w:hAnsi="Verdana" w:cs="Arial"/>
          <w:color w:val="000000"/>
          <w:sz w:val="22"/>
          <w:szCs w:val="22"/>
          <w:lang w:val="en-US"/>
        </w:rPr>
        <w:t>A</w:t>
      </w:r>
      <w:r w:rsidRPr="002162AB">
        <w:rPr>
          <w:rFonts w:ascii="Verdana" w:hAnsi="Verdana" w:cs="Arial"/>
          <w:color w:val="000000"/>
          <w:sz w:val="22"/>
          <w:szCs w:val="22"/>
        </w:rPr>
        <w:t>.» — 47,86%, «</w:t>
      </w:r>
      <w:proofErr w:type="spellStart"/>
      <w:r>
        <w:rPr>
          <w:rFonts w:ascii="Verdana" w:hAnsi="Verdana" w:cs="Arial"/>
          <w:color w:val="000000"/>
          <w:sz w:val="22"/>
          <w:szCs w:val="22"/>
          <w:lang w:val="en-US"/>
        </w:rPr>
        <w:t>Intertrust</w:t>
      </w:r>
      <w:proofErr w:type="spellEnd"/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Trustees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Ltd</w:t>
      </w:r>
      <w:r w:rsidRPr="002162AB">
        <w:rPr>
          <w:rFonts w:ascii="Verdana" w:hAnsi="Verdana" w:cs="Arial"/>
          <w:color w:val="000000"/>
          <w:sz w:val="22"/>
          <w:szCs w:val="22"/>
        </w:rPr>
        <w:t>» («</w:t>
      </w:r>
      <w:r>
        <w:rPr>
          <w:rFonts w:ascii="Verdana" w:hAnsi="Verdana" w:cs="Arial"/>
          <w:color w:val="000000"/>
          <w:sz w:val="22"/>
          <w:szCs w:val="22"/>
          <w:lang w:val="en-US"/>
        </w:rPr>
        <w:t>Axon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Trust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») — 11,43%, </w:t>
      </w:r>
      <w:r>
        <w:rPr>
          <w:rFonts w:ascii="Verdana" w:hAnsi="Verdana" w:cs="Arial"/>
          <w:color w:val="000000"/>
          <w:sz w:val="22"/>
          <w:szCs w:val="22"/>
        </w:rPr>
        <w:t>директора</w:t>
      </w:r>
      <w:r w:rsidRPr="002162AB">
        <w:rPr>
          <w:rFonts w:ascii="Verdana" w:hAnsi="Verdana" w:cs="Arial"/>
          <w:color w:val="000000"/>
          <w:sz w:val="22"/>
          <w:szCs w:val="22"/>
        </w:rPr>
        <w:t xml:space="preserve"> </w:t>
      </w:r>
      <w:r>
        <w:rPr>
          <w:rFonts w:ascii="Verdana" w:hAnsi="Verdana" w:cs="Arial"/>
          <w:color w:val="000000"/>
          <w:sz w:val="22"/>
          <w:szCs w:val="22"/>
          <w:lang w:val="en-US"/>
        </w:rPr>
        <w:t>X</w:t>
      </w:r>
      <w:r w:rsidRPr="002162AB">
        <w:rPr>
          <w:rFonts w:ascii="Verdana" w:hAnsi="Verdana" w:cs="Arial"/>
          <w:color w:val="000000"/>
          <w:sz w:val="22"/>
          <w:szCs w:val="22"/>
        </w:rPr>
        <w:t>5 — 0</w:t>
      </w:r>
      <w:r>
        <w:rPr>
          <w:rFonts w:ascii="Verdana" w:hAnsi="Verdana" w:cs="Arial"/>
          <w:color w:val="000000"/>
          <w:sz w:val="22"/>
          <w:szCs w:val="22"/>
        </w:rPr>
        <w:t>,06%, казначейские акции — 0,01%, акции в свободном обращении — 40,63%.</w:t>
      </w:r>
    </w:p>
    <w:p w:rsidR="003921B1" w:rsidRDefault="003921B1" w:rsidP="003921B1">
      <w:pPr>
        <w:pStyle w:val="aa"/>
        <w:spacing w:before="100" w:after="0" w:line="240" w:lineRule="auto"/>
        <w:ind w:left="0" w:right="-1"/>
        <w:jc w:val="both"/>
        <w:rPr>
          <w:rFonts w:ascii="Verdana" w:hAnsi="Verdana"/>
          <w:b/>
          <w:i/>
          <w:color w:val="5A5A5A"/>
          <w:lang w:val="ru-RU" w:eastAsia="en-GB"/>
        </w:rPr>
      </w:pPr>
      <w:r>
        <w:rPr>
          <w:rFonts w:ascii="Verdana" w:hAnsi="Verdana"/>
          <w:b/>
          <w:i/>
          <w:color w:val="5A5A5A"/>
          <w:lang w:val="ru-RU" w:eastAsia="en-GB"/>
        </w:rPr>
        <w:t xml:space="preserve">Утверждения о будущем: </w:t>
      </w:r>
    </w:p>
    <w:p w:rsidR="003921B1" w:rsidRDefault="003921B1" w:rsidP="003921B1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В утверждениях о будущем часто используются такие слова, как «предполагать», «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целеполагать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>», «ожидать», «оценивать», «намереваться», «ожидаемый», «планируемый», «целевой», «полагать» и другие, сходные по значению.</w:t>
      </w:r>
    </w:p>
    <w:p w:rsidR="003921B1" w:rsidRDefault="003921B1" w:rsidP="003921B1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:rsidR="003921B1" w:rsidRDefault="003921B1" w:rsidP="003921B1">
      <w:pPr>
        <w:spacing w:before="10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Любое заявление о будущем, сделанное от имени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действительно только на момент заявления. Кроме как по требованию соответствующих законов и нормативных актов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не берет на себя обязательств по раскрытию </w:t>
      </w:r>
      <w:proofErr w:type="gramStart"/>
      <w:r>
        <w:rPr>
          <w:rFonts w:ascii="Verdana" w:hAnsi="Verdana"/>
          <w:i/>
          <w:color w:val="7F7F7F"/>
          <w:sz w:val="22"/>
          <w:szCs w:val="22"/>
        </w:rPr>
        <w:t>результатов пересмотра</w:t>
      </w:r>
      <w:proofErr w:type="gramEnd"/>
      <w:r>
        <w:rPr>
          <w:rFonts w:ascii="Verdana" w:hAnsi="Verdana"/>
          <w:i/>
          <w:color w:val="7F7F7F"/>
          <w:sz w:val="22"/>
          <w:szCs w:val="22"/>
        </w:rPr>
        <w:t xml:space="preserve"> содержащихся в данном документе заявлений о будущем в случае изменения ожиданий Компании или в связи с наступлением событий или обстоятельств после опубликования данного документа.</w:t>
      </w:r>
    </w:p>
    <w:p w:rsidR="00C3668C" w:rsidRPr="00C3668C" w:rsidRDefault="003921B1" w:rsidP="003921B1">
      <w:pPr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Некоторые части настоящего пресс-релиза содержат или могут содержать инсайдерскую информацию про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в соответствии с пунктом 7(1) Регламента о злоупотреблениях на рынке (596/2014 / EU).</w:t>
      </w:r>
      <w:r w:rsidR="00C3668C" w:rsidRPr="00C3668C">
        <w:rPr>
          <w:rFonts w:ascii="Verdana" w:hAnsi="Verdana"/>
          <w:i/>
          <w:color w:val="7F7F7F" w:themeColor="text1" w:themeTint="80"/>
          <w:sz w:val="22"/>
          <w:szCs w:val="22"/>
        </w:rPr>
        <w:cr/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391"/>
        <w:gridCol w:w="4815"/>
      </w:tblGrid>
      <w:tr w:rsidR="00981E91" w:rsidRPr="00C7599B" w:rsidTr="004D0227">
        <w:trPr>
          <w:trHeight w:val="361"/>
        </w:trPr>
        <w:tc>
          <w:tcPr>
            <w:tcW w:w="10206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981E91" w:rsidRPr="00C7599B" w:rsidRDefault="00981E91" w:rsidP="00E90AA7">
            <w:pPr>
              <w:spacing w:before="120" w:after="240"/>
              <w:rPr>
                <w:rFonts w:ascii="Verdana" w:hAnsi="Verdana"/>
                <w:sz w:val="22"/>
                <w:szCs w:val="22"/>
              </w:rPr>
            </w:pPr>
            <w:r w:rsidRPr="00C7599B">
              <w:rPr>
                <w:rFonts w:ascii="Verdana" w:hAnsi="Verdana"/>
                <w:b/>
                <w:sz w:val="22"/>
                <w:szCs w:val="22"/>
              </w:rPr>
              <w:t>За дополнительной информацией просьба обращаться:</w:t>
            </w:r>
          </w:p>
        </w:tc>
      </w:tr>
      <w:tr w:rsidR="00981E91" w:rsidRPr="00DC133D" w:rsidTr="004D0227">
        <w:trPr>
          <w:trHeight w:val="809"/>
        </w:trPr>
        <w:tc>
          <w:tcPr>
            <w:tcW w:w="5391" w:type="dxa"/>
            <w:shd w:val="clear" w:color="auto" w:fill="auto"/>
          </w:tcPr>
          <w:p w:rsidR="00981E91" w:rsidRPr="00790E22" w:rsidRDefault="00790E22" w:rsidP="00E90AA7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lastRenderedPageBreak/>
              <w:t>Андрей Васин</w:t>
            </w:r>
          </w:p>
          <w:p w:rsidR="00981E91" w:rsidRDefault="009132B6" w:rsidP="00E90AA7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И.о</w:t>
            </w:r>
            <w:proofErr w:type="spellEnd"/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. д</w:t>
            </w:r>
            <w:r w:rsidR="00981E91">
              <w:rPr>
                <w:rFonts w:ascii="Verdana" w:hAnsi="Verdana"/>
                <w:iCs/>
                <w:spacing w:val="-2"/>
                <w:sz w:val="22"/>
                <w:szCs w:val="22"/>
              </w:rPr>
              <w:t>иректор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а</w:t>
            </w:r>
            <w:r w:rsidR="00981E91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по связям с инвесторами</w:t>
            </w:r>
          </w:p>
          <w:p w:rsidR="00981E91" w:rsidRPr="009132B6" w:rsidRDefault="00981E91" w:rsidP="00E90AA7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.:+7 (495) </w:t>
            </w:r>
            <w:r w:rsidR="00790E22"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662-88-88 </w:t>
            </w:r>
            <w:r w:rsidR="00790E22">
              <w:rPr>
                <w:rFonts w:ascii="Verdana" w:hAnsi="Verdana"/>
                <w:iCs/>
                <w:spacing w:val="-2"/>
                <w:sz w:val="22"/>
                <w:szCs w:val="22"/>
              </w:rPr>
              <w:t>доб</w:t>
            </w:r>
            <w:r w:rsidR="004D0227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. </w:t>
            </w:r>
            <w:r w:rsidR="004D0227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13</w:t>
            </w:r>
            <w:r w:rsidR="004D0227"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 w:rsidR="004D0227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151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:rsidR="00306D32" w:rsidRPr="009132B6" w:rsidRDefault="00981E91" w:rsidP="00E90AA7">
            <w:pPr>
              <w:rPr>
                <w:rFonts w:ascii="Verdana" w:eastAsia="Calibri" w:hAnsi="Verdana"/>
                <w:sz w:val="22"/>
                <w:szCs w:val="22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: </w:t>
            </w:r>
            <w:r w:rsidR="00790E22" w:rsidRPr="009132B6">
              <w:rPr>
                <w:rFonts w:eastAsia="Calibri"/>
              </w:rPr>
              <w:t xml:space="preserve"> </w:t>
            </w:r>
            <w:hyperlink r:id="rId8" w:history="1">
              <w:r w:rsidR="00306D32"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Andrey</w:t>
              </w:r>
              <w:r w:rsidR="00306D32"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.</w:t>
              </w:r>
              <w:r w:rsidR="00306D32"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Vasin</w:t>
              </w:r>
              <w:r w:rsidR="00306D32"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@</w:t>
              </w:r>
              <w:r w:rsidR="00306D32"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x</w:t>
              </w:r>
              <w:r w:rsidR="00306D32" w:rsidRPr="009132B6">
                <w:rPr>
                  <w:rStyle w:val="af0"/>
                  <w:rFonts w:ascii="Verdana" w:eastAsia="Calibri" w:hAnsi="Verdana"/>
                  <w:sz w:val="22"/>
                  <w:szCs w:val="22"/>
                </w:rPr>
                <w:t>5.</w:t>
              </w:r>
              <w:proofErr w:type="spellStart"/>
              <w:r w:rsidR="00306D32" w:rsidRPr="00602291">
                <w:rPr>
                  <w:rStyle w:val="af0"/>
                  <w:rFonts w:ascii="Verdana" w:eastAsia="Calibri" w:hAnsi="Verdana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815" w:type="dxa"/>
            <w:shd w:val="clear" w:color="auto" w:fill="auto"/>
          </w:tcPr>
          <w:p w:rsidR="00981E91" w:rsidRPr="009132B6" w:rsidRDefault="00981E91" w:rsidP="00790E22">
            <w:pPr>
              <w:rPr>
                <w:rFonts w:ascii="Verdana" w:hAnsi="Verdana"/>
                <w:i/>
                <w:sz w:val="22"/>
                <w:szCs w:val="22"/>
              </w:rPr>
            </w:pPr>
          </w:p>
        </w:tc>
      </w:tr>
    </w:tbl>
    <w:p w:rsidR="00AE0683" w:rsidRPr="009132B6" w:rsidRDefault="00AE0683" w:rsidP="00AE0683">
      <w:pPr>
        <w:jc w:val="both"/>
        <w:outlineLvl w:val="0"/>
        <w:rPr>
          <w:rFonts w:ascii="Times New Roman" w:hAnsi="Times New Roman"/>
          <w:i/>
          <w:color w:val="808080"/>
          <w:lang w:eastAsia="en-GB"/>
        </w:rPr>
      </w:pPr>
    </w:p>
    <w:sectPr w:rsidR="00AE0683" w:rsidRPr="009132B6" w:rsidSect="00D66ABB">
      <w:headerReference w:type="default" r:id="rId9"/>
      <w:footerReference w:type="default" r:id="rId10"/>
      <w:pgSz w:w="11906" w:h="16838"/>
      <w:pgMar w:top="1134" w:right="567" w:bottom="90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F2" w:rsidRDefault="00343DF2" w:rsidP="0062746E">
      <w:r>
        <w:separator/>
      </w:r>
    </w:p>
  </w:endnote>
  <w:endnote w:type="continuationSeparator" w:id="0">
    <w:p w:rsidR="00343DF2" w:rsidRDefault="00343DF2" w:rsidP="006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70" w:rsidRPr="0099180E" w:rsidRDefault="008E6070">
    <w:pPr>
      <w:pStyle w:val="a5"/>
      <w:rPr>
        <w:sz w:val="8"/>
      </w:rPr>
    </w:pPr>
  </w:p>
  <w:p w:rsidR="008E6070" w:rsidRDefault="008E6070" w:rsidP="00730DB7">
    <w:pPr>
      <w:pStyle w:val="a5"/>
      <w:ind w:left="42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F2" w:rsidRDefault="00343DF2" w:rsidP="0062746E">
      <w:r>
        <w:separator/>
      </w:r>
    </w:p>
  </w:footnote>
  <w:footnote w:type="continuationSeparator" w:id="0">
    <w:p w:rsidR="00343DF2" w:rsidRDefault="00343DF2" w:rsidP="00627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9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4785"/>
      <w:gridCol w:w="4786"/>
    </w:tblGrid>
    <w:tr w:rsidR="008E6070" w:rsidRPr="00B40BD2" w:rsidTr="004E6828">
      <w:tc>
        <w:tcPr>
          <w:tcW w:w="4785" w:type="dxa"/>
        </w:tcPr>
        <w:p w:rsidR="008E6070" w:rsidRDefault="008E6070">
          <w:pPr>
            <w:pStyle w:val="a3"/>
            <w:rPr>
              <w:noProof/>
              <w:lang w:eastAsia="en-GB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4677B6BD" wp14:editId="79AA3E35">
                <wp:extent cx="2569469" cy="338329"/>
                <wp:effectExtent l="0" t="0" r="2540" b="5080"/>
                <wp:docPr id="1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:rsidR="008E6070" w:rsidRPr="0062746E" w:rsidRDefault="008E6070" w:rsidP="00832A6A">
          <w:pPr>
            <w:pStyle w:val="a3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:rsidR="008E6070" w:rsidRPr="0062746E" w:rsidRDefault="008E6070">
    <w:pPr>
      <w:pStyle w:val="a3"/>
      <w:rPr>
        <w:lang w:val="ru-RU"/>
      </w:rPr>
    </w:pPr>
    <w:r w:rsidRPr="0062746E">
      <w:rPr>
        <w:lang w:val="ru-RU"/>
      </w:rPr>
      <w:t xml:space="preserve"> </w:t>
    </w:r>
    <w:r>
      <w:rPr>
        <w:noProof/>
        <w:lang w:val="ru-RU" w:eastAsia="ru-RU"/>
      </w:rPr>
      <w:drawing>
        <wp:anchor distT="0" distB="0" distL="114300" distR="114300" simplePos="0" relativeHeight="251658240" behindDoc="1" locked="1" layoutInCell="1" allowOverlap="1" wp14:anchorId="13217762" wp14:editId="05EDB54F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E6070" w:rsidRPr="0062746E" w:rsidRDefault="008E6070">
    <w:pPr>
      <w:pStyle w:val="a3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0B514EDA" wp14:editId="494AA8AF">
          <wp:extent cx="325120" cy="9251950"/>
          <wp:effectExtent l="0" t="0" r="0" b="6350"/>
          <wp:docPr id="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55F4D"/>
    <w:multiLevelType w:val="hybridMultilevel"/>
    <w:tmpl w:val="D1CE6A1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6B7A927C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133466"/>
    <w:multiLevelType w:val="hybridMultilevel"/>
    <w:tmpl w:val="CA9EC622"/>
    <w:lvl w:ilvl="0" w:tplc="6B7A927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9190B"/>
    <w:multiLevelType w:val="hybridMultilevel"/>
    <w:tmpl w:val="B21E94FE"/>
    <w:lvl w:ilvl="0" w:tplc="EA06944C">
      <w:start w:val="1"/>
      <w:numFmt w:val="decimal"/>
      <w:lvlText w:val="%1."/>
      <w:lvlJc w:val="left"/>
      <w:pPr>
        <w:ind w:left="709" w:hanging="34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672CF"/>
    <w:multiLevelType w:val="hybridMultilevel"/>
    <w:tmpl w:val="41969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24785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C25C32"/>
    <w:multiLevelType w:val="hybridMultilevel"/>
    <w:tmpl w:val="41909636"/>
    <w:lvl w:ilvl="0" w:tplc="91DE8A0A">
      <w:start w:val="1"/>
      <w:numFmt w:val="decimal"/>
      <w:lvlText w:val="(%1)"/>
      <w:lvlJc w:val="left"/>
      <w:pPr>
        <w:ind w:left="659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318" w:hanging="360"/>
      </w:pPr>
    </w:lvl>
    <w:lvl w:ilvl="2" w:tplc="0419001B" w:tentative="1">
      <w:start w:val="1"/>
      <w:numFmt w:val="lowerRoman"/>
      <w:lvlText w:val="%3."/>
      <w:lvlJc w:val="right"/>
      <w:pPr>
        <w:ind w:left="8038" w:hanging="180"/>
      </w:pPr>
    </w:lvl>
    <w:lvl w:ilvl="3" w:tplc="0419000F" w:tentative="1">
      <w:start w:val="1"/>
      <w:numFmt w:val="decimal"/>
      <w:lvlText w:val="%4."/>
      <w:lvlJc w:val="left"/>
      <w:pPr>
        <w:ind w:left="8758" w:hanging="360"/>
      </w:pPr>
    </w:lvl>
    <w:lvl w:ilvl="4" w:tplc="04190019" w:tentative="1">
      <w:start w:val="1"/>
      <w:numFmt w:val="lowerLetter"/>
      <w:lvlText w:val="%5."/>
      <w:lvlJc w:val="left"/>
      <w:pPr>
        <w:ind w:left="9478" w:hanging="360"/>
      </w:pPr>
    </w:lvl>
    <w:lvl w:ilvl="5" w:tplc="0419001B" w:tentative="1">
      <w:start w:val="1"/>
      <w:numFmt w:val="lowerRoman"/>
      <w:lvlText w:val="%6."/>
      <w:lvlJc w:val="right"/>
      <w:pPr>
        <w:ind w:left="10198" w:hanging="180"/>
      </w:pPr>
    </w:lvl>
    <w:lvl w:ilvl="6" w:tplc="0419000F" w:tentative="1">
      <w:start w:val="1"/>
      <w:numFmt w:val="decimal"/>
      <w:lvlText w:val="%7."/>
      <w:lvlJc w:val="left"/>
      <w:pPr>
        <w:ind w:left="10918" w:hanging="360"/>
      </w:pPr>
    </w:lvl>
    <w:lvl w:ilvl="7" w:tplc="04190019" w:tentative="1">
      <w:start w:val="1"/>
      <w:numFmt w:val="lowerLetter"/>
      <w:lvlText w:val="%8."/>
      <w:lvlJc w:val="left"/>
      <w:pPr>
        <w:ind w:left="11638" w:hanging="360"/>
      </w:pPr>
    </w:lvl>
    <w:lvl w:ilvl="8" w:tplc="0419001B" w:tentative="1">
      <w:start w:val="1"/>
      <w:numFmt w:val="lowerRoman"/>
      <w:lvlText w:val="%9."/>
      <w:lvlJc w:val="right"/>
      <w:pPr>
        <w:ind w:left="12358" w:hanging="180"/>
      </w:pPr>
    </w:lvl>
  </w:abstractNum>
  <w:abstractNum w:abstractNumId="6" w15:restartNumberingAfterBreak="0">
    <w:nsid w:val="217D5F3B"/>
    <w:multiLevelType w:val="hybridMultilevel"/>
    <w:tmpl w:val="774AD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615C00"/>
    <w:multiLevelType w:val="hybridMultilevel"/>
    <w:tmpl w:val="8C8696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817BB8"/>
    <w:multiLevelType w:val="hybridMultilevel"/>
    <w:tmpl w:val="302C8508"/>
    <w:lvl w:ilvl="0" w:tplc="04190005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F6D67"/>
    <w:multiLevelType w:val="hybridMultilevel"/>
    <w:tmpl w:val="C5E6B2B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D85CD2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7C0848"/>
    <w:multiLevelType w:val="hybridMultilevel"/>
    <w:tmpl w:val="E30C07BA"/>
    <w:lvl w:ilvl="0" w:tplc="04090001">
      <w:start w:val="1"/>
      <w:numFmt w:val="bullet"/>
      <w:lvlText w:val=""/>
      <w:lvlJc w:val="left"/>
      <w:pPr>
        <w:ind w:left="829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D96E43"/>
    <w:multiLevelType w:val="hybridMultilevel"/>
    <w:tmpl w:val="A29E21D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E36C0A" w:themeColor="accent6" w:themeShade="BF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991883"/>
    <w:multiLevelType w:val="hybridMultilevel"/>
    <w:tmpl w:val="98268226"/>
    <w:lvl w:ilvl="0" w:tplc="6B7A927C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723D4D45"/>
    <w:multiLevelType w:val="hybridMultilevel"/>
    <w:tmpl w:val="6B7273BA"/>
    <w:lvl w:ilvl="0" w:tplc="52AAB9F4">
      <w:start w:val="1"/>
      <w:numFmt w:val="decimal"/>
      <w:lvlText w:val="(%1)"/>
      <w:lvlJc w:val="left"/>
      <w:pPr>
        <w:ind w:left="1080" w:hanging="720"/>
      </w:pPr>
      <w:rPr>
        <w:rFonts w:eastAsia="MS Mincho" w:hint="default"/>
        <w:b w:val="0"/>
        <w:color w:val="auto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DC3519"/>
    <w:multiLevelType w:val="hybridMultilevel"/>
    <w:tmpl w:val="EEC6D512"/>
    <w:lvl w:ilvl="0" w:tplc="438CAF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4"/>
  </w:num>
  <w:num w:numId="2">
    <w:abstractNumId w:val="2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12"/>
  </w:num>
  <w:num w:numId="7">
    <w:abstractNumId w:val="3"/>
  </w:num>
  <w:num w:numId="8">
    <w:abstractNumId w:val="9"/>
  </w:num>
  <w:num w:numId="9">
    <w:abstractNumId w:val="1"/>
  </w:num>
  <w:num w:numId="10">
    <w:abstractNumId w:val="0"/>
  </w:num>
  <w:num w:numId="11">
    <w:abstractNumId w:val="10"/>
  </w:num>
  <w:num w:numId="12">
    <w:abstractNumId w:val="8"/>
  </w:num>
  <w:num w:numId="13">
    <w:abstractNumId w:val="13"/>
  </w:num>
  <w:num w:numId="14">
    <w:abstractNumId w:val="11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551"/>
    <w:rsid w:val="00000883"/>
    <w:rsid w:val="00001DB5"/>
    <w:rsid w:val="00006569"/>
    <w:rsid w:val="0000678C"/>
    <w:rsid w:val="000125BC"/>
    <w:rsid w:val="00012855"/>
    <w:rsid w:val="00027F7B"/>
    <w:rsid w:val="00042671"/>
    <w:rsid w:val="000455C1"/>
    <w:rsid w:val="00053D22"/>
    <w:rsid w:val="00056EE2"/>
    <w:rsid w:val="000570CA"/>
    <w:rsid w:val="000578DF"/>
    <w:rsid w:val="000632CB"/>
    <w:rsid w:val="0006462C"/>
    <w:rsid w:val="0006489D"/>
    <w:rsid w:val="0006615D"/>
    <w:rsid w:val="000734D1"/>
    <w:rsid w:val="0008136A"/>
    <w:rsid w:val="00081A25"/>
    <w:rsid w:val="00097BB4"/>
    <w:rsid w:val="000A0551"/>
    <w:rsid w:val="000A4D79"/>
    <w:rsid w:val="000A5D71"/>
    <w:rsid w:val="000A64C4"/>
    <w:rsid w:val="000B4FCF"/>
    <w:rsid w:val="000C0084"/>
    <w:rsid w:val="000C41D6"/>
    <w:rsid w:val="000C4568"/>
    <w:rsid w:val="000C7440"/>
    <w:rsid w:val="000D082E"/>
    <w:rsid w:val="000D10E1"/>
    <w:rsid w:val="000E1972"/>
    <w:rsid w:val="000E31BE"/>
    <w:rsid w:val="000E54D8"/>
    <w:rsid w:val="000F074A"/>
    <w:rsid w:val="00110C37"/>
    <w:rsid w:val="001119BD"/>
    <w:rsid w:val="00115C32"/>
    <w:rsid w:val="00116721"/>
    <w:rsid w:val="00116777"/>
    <w:rsid w:val="00127F1B"/>
    <w:rsid w:val="00131654"/>
    <w:rsid w:val="0013543B"/>
    <w:rsid w:val="00135D00"/>
    <w:rsid w:val="00150036"/>
    <w:rsid w:val="001538E2"/>
    <w:rsid w:val="00160556"/>
    <w:rsid w:val="001611AF"/>
    <w:rsid w:val="00164446"/>
    <w:rsid w:val="00164468"/>
    <w:rsid w:val="001768CE"/>
    <w:rsid w:val="00177B9B"/>
    <w:rsid w:val="00183861"/>
    <w:rsid w:val="0018406A"/>
    <w:rsid w:val="00185349"/>
    <w:rsid w:val="0018575C"/>
    <w:rsid w:val="00185DB8"/>
    <w:rsid w:val="001910C0"/>
    <w:rsid w:val="00194A00"/>
    <w:rsid w:val="001959CC"/>
    <w:rsid w:val="001A27D1"/>
    <w:rsid w:val="001A5575"/>
    <w:rsid w:val="001B04D2"/>
    <w:rsid w:val="001B185C"/>
    <w:rsid w:val="001B3C49"/>
    <w:rsid w:val="001B410F"/>
    <w:rsid w:val="001B7738"/>
    <w:rsid w:val="001B7A28"/>
    <w:rsid w:val="001C0626"/>
    <w:rsid w:val="001C622E"/>
    <w:rsid w:val="001C73D3"/>
    <w:rsid w:val="001D3AC2"/>
    <w:rsid w:val="001E0DAE"/>
    <w:rsid w:val="001E7DE1"/>
    <w:rsid w:val="001F3396"/>
    <w:rsid w:val="001F6065"/>
    <w:rsid w:val="001F6A7F"/>
    <w:rsid w:val="001F7D73"/>
    <w:rsid w:val="002079E7"/>
    <w:rsid w:val="00210872"/>
    <w:rsid w:val="00214158"/>
    <w:rsid w:val="00225ECC"/>
    <w:rsid w:val="00232913"/>
    <w:rsid w:val="00233CB2"/>
    <w:rsid w:val="002350E6"/>
    <w:rsid w:val="00241DCC"/>
    <w:rsid w:val="00242E2F"/>
    <w:rsid w:val="00243233"/>
    <w:rsid w:val="002467C2"/>
    <w:rsid w:val="00250A1C"/>
    <w:rsid w:val="00252E89"/>
    <w:rsid w:val="0025427B"/>
    <w:rsid w:val="00256FC6"/>
    <w:rsid w:val="00256FF6"/>
    <w:rsid w:val="002606E2"/>
    <w:rsid w:val="002625CB"/>
    <w:rsid w:val="00263A05"/>
    <w:rsid w:val="0026400E"/>
    <w:rsid w:val="002644AC"/>
    <w:rsid w:val="00267E91"/>
    <w:rsid w:val="00270EA6"/>
    <w:rsid w:val="00280339"/>
    <w:rsid w:val="00283FEF"/>
    <w:rsid w:val="002847B2"/>
    <w:rsid w:val="00285779"/>
    <w:rsid w:val="00290562"/>
    <w:rsid w:val="0029145B"/>
    <w:rsid w:val="002918EC"/>
    <w:rsid w:val="00293328"/>
    <w:rsid w:val="00296493"/>
    <w:rsid w:val="00297AC1"/>
    <w:rsid w:val="002A1412"/>
    <w:rsid w:val="002A2D1F"/>
    <w:rsid w:val="002A5067"/>
    <w:rsid w:val="002B0F73"/>
    <w:rsid w:val="002B623F"/>
    <w:rsid w:val="002B77B8"/>
    <w:rsid w:val="002C0622"/>
    <w:rsid w:val="002C48F5"/>
    <w:rsid w:val="002C7835"/>
    <w:rsid w:val="002D06DE"/>
    <w:rsid w:val="002D12AE"/>
    <w:rsid w:val="002D19DC"/>
    <w:rsid w:val="002D67FB"/>
    <w:rsid w:val="002F1ADA"/>
    <w:rsid w:val="002F1C1C"/>
    <w:rsid w:val="002F3709"/>
    <w:rsid w:val="00303551"/>
    <w:rsid w:val="003046C3"/>
    <w:rsid w:val="00306D32"/>
    <w:rsid w:val="003077B5"/>
    <w:rsid w:val="00320D8F"/>
    <w:rsid w:val="00320F04"/>
    <w:rsid w:val="003216AE"/>
    <w:rsid w:val="0032302A"/>
    <w:rsid w:val="00323C0F"/>
    <w:rsid w:val="00324545"/>
    <w:rsid w:val="0033257F"/>
    <w:rsid w:val="00334293"/>
    <w:rsid w:val="003348DB"/>
    <w:rsid w:val="00335BBC"/>
    <w:rsid w:val="00343DF2"/>
    <w:rsid w:val="00345C6E"/>
    <w:rsid w:val="00347980"/>
    <w:rsid w:val="003526F0"/>
    <w:rsid w:val="003542AE"/>
    <w:rsid w:val="00354D6A"/>
    <w:rsid w:val="0036288A"/>
    <w:rsid w:val="00363003"/>
    <w:rsid w:val="003639D6"/>
    <w:rsid w:val="003642FD"/>
    <w:rsid w:val="00366E0A"/>
    <w:rsid w:val="00371059"/>
    <w:rsid w:val="00373224"/>
    <w:rsid w:val="00375F01"/>
    <w:rsid w:val="00376F1F"/>
    <w:rsid w:val="00377B57"/>
    <w:rsid w:val="003829F3"/>
    <w:rsid w:val="0038748E"/>
    <w:rsid w:val="003921B1"/>
    <w:rsid w:val="003941E2"/>
    <w:rsid w:val="003A3EAE"/>
    <w:rsid w:val="003A4FB8"/>
    <w:rsid w:val="003A62B3"/>
    <w:rsid w:val="003B0C1D"/>
    <w:rsid w:val="003B2BEA"/>
    <w:rsid w:val="003B35C3"/>
    <w:rsid w:val="003C1062"/>
    <w:rsid w:val="003C3458"/>
    <w:rsid w:val="003C58E6"/>
    <w:rsid w:val="003C7446"/>
    <w:rsid w:val="003E16CB"/>
    <w:rsid w:val="003E7402"/>
    <w:rsid w:val="003F1293"/>
    <w:rsid w:val="003F426F"/>
    <w:rsid w:val="003F5ED1"/>
    <w:rsid w:val="0042153F"/>
    <w:rsid w:val="00422B16"/>
    <w:rsid w:val="0042677F"/>
    <w:rsid w:val="00433BD1"/>
    <w:rsid w:val="00440628"/>
    <w:rsid w:val="00440F73"/>
    <w:rsid w:val="00443361"/>
    <w:rsid w:val="00444E18"/>
    <w:rsid w:val="00454D8C"/>
    <w:rsid w:val="00457A46"/>
    <w:rsid w:val="00463E2E"/>
    <w:rsid w:val="00463EBB"/>
    <w:rsid w:val="00465A6A"/>
    <w:rsid w:val="004746D2"/>
    <w:rsid w:val="00474D1F"/>
    <w:rsid w:val="00475859"/>
    <w:rsid w:val="00476FCF"/>
    <w:rsid w:val="00481E0B"/>
    <w:rsid w:val="00484B77"/>
    <w:rsid w:val="004876A0"/>
    <w:rsid w:val="00487A36"/>
    <w:rsid w:val="004921F2"/>
    <w:rsid w:val="004923C1"/>
    <w:rsid w:val="0049284B"/>
    <w:rsid w:val="004946BD"/>
    <w:rsid w:val="00497765"/>
    <w:rsid w:val="00497B13"/>
    <w:rsid w:val="004B2A2B"/>
    <w:rsid w:val="004B412E"/>
    <w:rsid w:val="004B445A"/>
    <w:rsid w:val="004B4FEC"/>
    <w:rsid w:val="004B68EB"/>
    <w:rsid w:val="004C0EE2"/>
    <w:rsid w:val="004C14EE"/>
    <w:rsid w:val="004C2679"/>
    <w:rsid w:val="004D0227"/>
    <w:rsid w:val="004D2391"/>
    <w:rsid w:val="004E11F5"/>
    <w:rsid w:val="004E2758"/>
    <w:rsid w:val="004E3AAF"/>
    <w:rsid w:val="004E5EC2"/>
    <w:rsid w:val="004E6741"/>
    <w:rsid w:val="004E6828"/>
    <w:rsid w:val="004F1E86"/>
    <w:rsid w:val="004F223D"/>
    <w:rsid w:val="004F4C22"/>
    <w:rsid w:val="00501E25"/>
    <w:rsid w:val="00507EF1"/>
    <w:rsid w:val="005110E7"/>
    <w:rsid w:val="0051219A"/>
    <w:rsid w:val="00512E7B"/>
    <w:rsid w:val="00513DFA"/>
    <w:rsid w:val="005227FA"/>
    <w:rsid w:val="00535403"/>
    <w:rsid w:val="005366B0"/>
    <w:rsid w:val="00537386"/>
    <w:rsid w:val="00542BD7"/>
    <w:rsid w:val="0054716F"/>
    <w:rsid w:val="00550446"/>
    <w:rsid w:val="00553EF9"/>
    <w:rsid w:val="005576E6"/>
    <w:rsid w:val="00566B95"/>
    <w:rsid w:val="00572146"/>
    <w:rsid w:val="00577BDC"/>
    <w:rsid w:val="0058025B"/>
    <w:rsid w:val="005821ED"/>
    <w:rsid w:val="005835C8"/>
    <w:rsid w:val="00587665"/>
    <w:rsid w:val="00594D50"/>
    <w:rsid w:val="00596E2A"/>
    <w:rsid w:val="005976D0"/>
    <w:rsid w:val="005A049F"/>
    <w:rsid w:val="005A3389"/>
    <w:rsid w:val="005A44EF"/>
    <w:rsid w:val="005A4C01"/>
    <w:rsid w:val="005A5EAA"/>
    <w:rsid w:val="005B012D"/>
    <w:rsid w:val="005B131E"/>
    <w:rsid w:val="005B19E4"/>
    <w:rsid w:val="005B2EDA"/>
    <w:rsid w:val="005C0050"/>
    <w:rsid w:val="005C48B4"/>
    <w:rsid w:val="005D02B5"/>
    <w:rsid w:val="005D1B3D"/>
    <w:rsid w:val="005D2687"/>
    <w:rsid w:val="005D3053"/>
    <w:rsid w:val="005D3271"/>
    <w:rsid w:val="005D7585"/>
    <w:rsid w:val="005E2AA9"/>
    <w:rsid w:val="005E3A32"/>
    <w:rsid w:val="005E580D"/>
    <w:rsid w:val="005F3057"/>
    <w:rsid w:val="005F75D7"/>
    <w:rsid w:val="00600384"/>
    <w:rsid w:val="0060435B"/>
    <w:rsid w:val="0061453A"/>
    <w:rsid w:val="00615166"/>
    <w:rsid w:val="00615E8B"/>
    <w:rsid w:val="00616DCB"/>
    <w:rsid w:val="006251FA"/>
    <w:rsid w:val="0062746E"/>
    <w:rsid w:val="0063425E"/>
    <w:rsid w:val="00640709"/>
    <w:rsid w:val="0064253A"/>
    <w:rsid w:val="00645163"/>
    <w:rsid w:val="006464F5"/>
    <w:rsid w:val="006472CE"/>
    <w:rsid w:val="00647A4D"/>
    <w:rsid w:val="006518EE"/>
    <w:rsid w:val="0065240E"/>
    <w:rsid w:val="00653CD4"/>
    <w:rsid w:val="00654269"/>
    <w:rsid w:val="006617BD"/>
    <w:rsid w:val="0067352B"/>
    <w:rsid w:val="0069640A"/>
    <w:rsid w:val="006A21CF"/>
    <w:rsid w:val="006B0B31"/>
    <w:rsid w:val="006B4CFB"/>
    <w:rsid w:val="006B5C83"/>
    <w:rsid w:val="006C3648"/>
    <w:rsid w:val="006C3D49"/>
    <w:rsid w:val="006C52A7"/>
    <w:rsid w:val="006C6B58"/>
    <w:rsid w:val="006C749D"/>
    <w:rsid w:val="006C796D"/>
    <w:rsid w:val="006D377B"/>
    <w:rsid w:val="006D6133"/>
    <w:rsid w:val="006E0815"/>
    <w:rsid w:val="006E1E8E"/>
    <w:rsid w:val="006E1F46"/>
    <w:rsid w:val="006E1FD8"/>
    <w:rsid w:val="006E2D1A"/>
    <w:rsid w:val="006F1B1B"/>
    <w:rsid w:val="006F32BE"/>
    <w:rsid w:val="006F4815"/>
    <w:rsid w:val="006F6F55"/>
    <w:rsid w:val="00703181"/>
    <w:rsid w:val="00704D6E"/>
    <w:rsid w:val="00705F14"/>
    <w:rsid w:val="007104B8"/>
    <w:rsid w:val="0071225C"/>
    <w:rsid w:val="00712B0C"/>
    <w:rsid w:val="00714F7F"/>
    <w:rsid w:val="00715381"/>
    <w:rsid w:val="00717126"/>
    <w:rsid w:val="00717305"/>
    <w:rsid w:val="00720D03"/>
    <w:rsid w:val="007226A8"/>
    <w:rsid w:val="00725A56"/>
    <w:rsid w:val="00726677"/>
    <w:rsid w:val="00727131"/>
    <w:rsid w:val="00730DB7"/>
    <w:rsid w:val="00736191"/>
    <w:rsid w:val="00736CAE"/>
    <w:rsid w:val="00737354"/>
    <w:rsid w:val="00741328"/>
    <w:rsid w:val="007510A0"/>
    <w:rsid w:val="00770E5E"/>
    <w:rsid w:val="00780234"/>
    <w:rsid w:val="00782941"/>
    <w:rsid w:val="00785451"/>
    <w:rsid w:val="00790D8C"/>
    <w:rsid w:val="00790E22"/>
    <w:rsid w:val="00795AC8"/>
    <w:rsid w:val="007A0255"/>
    <w:rsid w:val="007A18ED"/>
    <w:rsid w:val="007A43B1"/>
    <w:rsid w:val="007A77B3"/>
    <w:rsid w:val="007B3902"/>
    <w:rsid w:val="007B44DE"/>
    <w:rsid w:val="007B5B6B"/>
    <w:rsid w:val="007C0E94"/>
    <w:rsid w:val="007C1760"/>
    <w:rsid w:val="007C53EA"/>
    <w:rsid w:val="007D031F"/>
    <w:rsid w:val="007D1692"/>
    <w:rsid w:val="007D538D"/>
    <w:rsid w:val="007E0536"/>
    <w:rsid w:val="007E3409"/>
    <w:rsid w:val="007E3478"/>
    <w:rsid w:val="007E5218"/>
    <w:rsid w:val="007E6675"/>
    <w:rsid w:val="007F228B"/>
    <w:rsid w:val="007F3E6F"/>
    <w:rsid w:val="007F7FCE"/>
    <w:rsid w:val="00802108"/>
    <w:rsid w:val="0080596D"/>
    <w:rsid w:val="008062D0"/>
    <w:rsid w:val="00807EB8"/>
    <w:rsid w:val="008110DE"/>
    <w:rsid w:val="008124EC"/>
    <w:rsid w:val="00820FC9"/>
    <w:rsid w:val="00822EA8"/>
    <w:rsid w:val="00822F7B"/>
    <w:rsid w:val="008243F7"/>
    <w:rsid w:val="00824C6F"/>
    <w:rsid w:val="0082533A"/>
    <w:rsid w:val="00827CAD"/>
    <w:rsid w:val="008301F9"/>
    <w:rsid w:val="0083069B"/>
    <w:rsid w:val="008318D1"/>
    <w:rsid w:val="00832A6A"/>
    <w:rsid w:val="008527E6"/>
    <w:rsid w:val="00867E3F"/>
    <w:rsid w:val="0087009B"/>
    <w:rsid w:val="008802B9"/>
    <w:rsid w:val="00884B79"/>
    <w:rsid w:val="0088540F"/>
    <w:rsid w:val="0088560A"/>
    <w:rsid w:val="00886AEA"/>
    <w:rsid w:val="0089411B"/>
    <w:rsid w:val="008A19C6"/>
    <w:rsid w:val="008A528B"/>
    <w:rsid w:val="008A665E"/>
    <w:rsid w:val="008A6995"/>
    <w:rsid w:val="008A7D36"/>
    <w:rsid w:val="008B181A"/>
    <w:rsid w:val="008B4196"/>
    <w:rsid w:val="008B4526"/>
    <w:rsid w:val="008B4794"/>
    <w:rsid w:val="008B52E3"/>
    <w:rsid w:val="008B662E"/>
    <w:rsid w:val="008C1A5A"/>
    <w:rsid w:val="008C1B1B"/>
    <w:rsid w:val="008C4200"/>
    <w:rsid w:val="008C727C"/>
    <w:rsid w:val="008D3460"/>
    <w:rsid w:val="008D36AC"/>
    <w:rsid w:val="008D4B73"/>
    <w:rsid w:val="008D5332"/>
    <w:rsid w:val="008D7E7F"/>
    <w:rsid w:val="008E404B"/>
    <w:rsid w:val="008E41AF"/>
    <w:rsid w:val="008E4433"/>
    <w:rsid w:val="008E6070"/>
    <w:rsid w:val="008E64C6"/>
    <w:rsid w:val="008E731B"/>
    <w:rsid w:val="008E7777"/>
    <w:rsid w:val="008F08B9"/>
    <w:rsid w:val="008F7CD6"/>
    <w:rsid w:val="00900B36"/>
    <w:rsid w:val="00901C41"/>
    <w:rsid w:val="00902A55"/>
    <w:rsid w:val="00903584"/>
    <w:rsid w:val="009132B6"/>
    <w:rsid w:val="00913411"/>
    <w:rsid w:val="00920D5E"/>
    <w:rsid w:val="00921739"/>
    <w:rsid w:val="00923B48"/>
    <w:rsid w:val="009256F9"/>
    <w:rsid w:val="0092579F"/>
    <w:rsid w:val="009320F5"/>
    <w:rsid w:val="00932898"/>
    <w:rsid w:val="009373CB"/>
    <w:rsid w:val="009513F8"/>
    <w:rsid w:val="0095269E"/>
    <w:rsid w:val="009578D3"/>
    <w:rsid w:val="00957F74"/>
    <w:rsid w:val="0096096B"/>
    <w:rsid w:val="009619E1"/>
    <w:rsid w:val="00970572"/>
    <w:rsid w:val="00974535"/>
    <w:rsid w:val="00975961"/>
    <w:rsid w:val="00976FC6"/>
    <w:rsid w:val="0098125D"/>
    <w:rsid w:val="00981381"/>
    <w:rsid w:val="00981E91"/>
    <w:rsid w:val="009826B2"/>
    <w:rsid w:val="009837D6"/>
    <w:rsid w:val="00983FF1"/>
    <w:rsid w:val="0099180E"/>
    <w:rsid w:val="0099379D"/>
    <w:rsid w:val="00995FB1"/>
    <w:rsid w:val="009A2DD6"/>
    <w:rsid w:val="009B1770"/>
    <w:rsid w:val="009B2B81"/>
    <w:rsid w:val="009B5516"/>
    <w:rsid w:val="009B6F29"/>
    <w:rsid w:val="009C3DB0"/>
    <w:rsid w:val="009C4A25"/>
    <w:rsid w:val="009C7419"/>
    <w:rsid w:val="009D0517"/>
    <w:rsid w:val="009D228D"/>
    <w:rsid w:val="009D5C5C"/>
    <w:rsid w:val="009D705D"/>
    <w:rsid w:val="009E008B"/>
    <w:rsid w:val="009E0D30"/>
    <w:rsid w:val="009F3166"/>
    <w:rsid w:val="009F36DC"/>
    <w:rsid w:val="009F3D73"/>
    <w:rsid w:val="009F5D28"/>
    <w:rsid w:val="00A017A2"/>
    <w:rsid w:val="00A01BB0"/>
    <w:rsid w:val="00A01DE5"/>
    <w:rsid w:val="00A03830"/>
    <w:rsid w:val="00A1559D"/>
    <w:rsid w:val="00A164FC"/>
    <w:rsid w:val="00A17FA1"/>
    <w:rsid w:val="00A22318"/>
    <w:rsid w:val="00A30A82"/>
    <w:rsid w:val="00A3272D"/>
    <w:rsid w:val="00A33349"/>
    <w:rsid w:val="00A45642"/>
    <w:rsid w:val="00A47CCE"/>
    <w:rsid w:val="00A557D2"/>
    <w:rsid w:val="00A575EC"/>
    <w:rsid w:val="00A60D16"/>
    <w:rsid w:val="00A6167C"/>
    <w:rsid w:val="00A62FD6"/>
    <w:rsid w:val="00A70AFE"/>
    <w:rsid w:val="00A72E91"/>
    <w:rsid w:val="00A76E0E"/>
    <w:rsid w:val="00A841D2"/>
    <w:rsid w:val="00A848FF"/>
    <w:rsid w:val="00A86AF5"/>
    <w:rsid w:val="00A92A1D"/>
    <w:rsid w:val="00A93E09"/>
    <w:rsid w:val="00A96187"/>
    <w:rsid w:val="00A97C53"/>
    <w:rsid w:val="00AA3D0A"/>
    <w:rsid w:val="00AA4710"/>
    <w:rsid w:val="00AB0F98"/>
    <w:rsid w:val="00AB1CBA"/>
    <w:rsid w:val="00AB297A"/>
    <w:rsid w:val="00AB6C78"/>
    <w:rsid w:val="00AC2749"/>
    <w:rsid w:val="00AC2FAF"/>
    <w:rsid w:val="00AC5AE9"/>
    <w:rsid w:val="00AD1DFB"/>
    <w:rsid w:val="00AD3488"/>
    <w:rsid w:val="00AD34B6"/>
    <w:rsid w:val="00AD35B8"/>
    <w:rsid w:val="00AD7676"/>
    <w:rsid w:val="00AE0683"/>
    <w:rsid w:val="00AE06FC"/>
    <w:rsid w:val="00AE2489"/>
    <w:rsid w:val="00AE3423"/>
    <w:rsid w:val="00AE44F7"/>
    <w:rsid w:val="00AF18BC"/>
    <w:rsid w:val="00AF3E63"/>
    <w:rsid w:val="00AF6969"/>
    <w:rsid w:val="00AF7072"/>
    <w:rsid w:val="00B01F3D"/>
    <w:rsid w:val="00B04EA3"/>
    <w:rsid w:val="00B06A0E"/>
    <w:rsid w:val="00B07CCA"/>
    <w:rsid w:val="00B07D0A"/>
    <w:rsid w:val="00B10C53"/>
    <w:rsid w:val="00B23232"/>
    <w:rsid w:val="00B237D5"/>
    <w:rsid w:val="00B24F89"/>
    <w:rsid w:val="00B31567"/>
    <w:rsid w:val="00B31DED"/>
    <w:rsid w:val="00B40BD2"/>
    <w:rsid w:val="00B4236B"/>
    <w:rsid w:val="00B45DB3"/>
    <w:rsid w:val="00B534E4"/>
    <w:rsid w:val="00B551E7"/>
    <w:rsid w:val="00B57A72"/>
    <w:rsid w:val="00B6298F"/>
    <w:rsid w:val="00B62E38"/>
    <w:rsid w:val="00B640A2"/>
    <w:rsid w:val="00B65EA6"/>
    <w:rsid w:val="00B675BE"/>
    <w:rsid w:val="00B67BB9"/>
    <w:rsid w:val="00B67F03"/>
    <w:rsid w:val="00B75481"/>
    <w:rsid w:val="00B77EB9"/>
    <w:rsid w:val="00B83551"/>
    <w:rsid w:val="00B862D1"/>
    <w:rsid w:val="00B909D6"/>
    <w:rsid w:val="00B9299E"/>
    <w:rsid w:val="00B95974"/>
    <w:rsid w:val="00B95E9A"/>
    <w:rsid w:val="00BB3561"/>
    <w:rsid w:val="00BB4A0A"/>
    <w:rsid w:val="00BB6112"/>
    <w:rsid w:val="00BC1E0F"/>
    <w:rsid w:val="00BD12BA"/>
    <w:rsid w:val="00BD2FB3"/>
    <w:rsid w:val="00BD3967"/>
    <w:rsid w:val="00BD3DC4"/>
    <w:rsid w:val="00BD4593"/>
    <w:rsid w:val="00BD6030"/>
    <w:rsid w:val="00BD6D48"/>
    <w:rsid w:val="00BD726B"/>
    <w:rsid w:val="00BE305C"/>
    <w:rsid w:val="00BE3390"/>
    <w:rsid w:val="00BE3932"/>
    <w:rsid w:val="00BE4C9A"/>
    <w:rsid w:val="00BE79D9"/>
    <w:rsid w:val="00BF3255"/>
    <w:rsid w:val="00BF3C97"/>
    <w:rsid w:val="00C12855"/>
    <w:rsid w:val="00C150D0"/>
    <w:rsid w:val="00C3039A"/>
    <w:rsid w:val="00C33528"/>
    <w:rsid w:val="00C351F7"/>
    <w:rsid w:val="00C35741"/>
    <w:rsid w:val="00C3668C"/>
    <w:rsid w:val="00C41089"/>
    <w:rsid w:val="00C41E72"/>
    <w:rsid w:val="00C47C4E"/>
    <w:rsid w:val="00C70A14"/>
    <w:rsid w:val="00C7191A"/>
    <w:rsid w:val="00C763AB"/>
    <w:rsid w:val="00C768E7"/>
    <w:rsid w:val="00C80EAE"/>
    <w:rsid w:val="00C8203C"/>
    <w:rsid w:val="00C83BDA"/>
    <w:rsid w:val="00C869F3"/>
    <w:rsid w:val="00C9213E"/>
    <w:rsid w:val="00C95DC7"/>
    <w:rsid w:val="00C971C2"/>
    <w:rsid w:val="00CA1B85"/>
    <w:rsid w:val="00CA339B"/>
    <w:rsid w:val="00CA4212"/>
    <w:rsid w:val="00CA508D"/>
    <w:rsid w:val="00CA6ED7"/>
    <w:rsid w:val="00CB05A5"/>
    <w:rsid w:val="00CB2760"/>
    <w:rsid w:val="00CB42C3"/>
    <w:rsid w:val="00CB578C"/>
    <w:rsid w:val="00CB635C"/>
    <w:rsid w:val="00CB7A9D"/>
    <w:rsid w:val="00CD0B45"/>
    <w:rsid w:val="00CD1AAC"/>
    <w:rsid w:val="00CD2E24"/>
    <w:rsid w:val="00CD5099"/>
    <w:rsid w:val="00CE5D36"/>
    <w:rsid w:val="00CE79E0"/>
    <w:rsid w:val="00CF0625"/>
    <w:rsid w:val="00CF1D37"/>
    <w:rsid w:val="00CF37B5"/>
    <w:rsid w:val="00CF398E"/>
    <w:rsid w:val="00CF47FD"/>
    <w:rsid w:val="00CF57B3"/>
    <w:rsid w:val="00D048A0"/>
    <w:rsid w:val="00D07C65"/>
    <w:rsid w:val="00D12197"/>
    <w:rsid w:val="00D12A78"/>
    <w:rsid w:val="00D16378"/>
    <w:rsid w:val="00D35F8E"/>
    <w:rsid w:val="00D36547"/>
    <w:rsid w:val="00D36646"/>
    <w:rsid w:val="00D3771B"/>
    <w:rsid w:val="00D42F8E"/>
    <w:rsid w:val="00D44ADB"/>
    <w:rsid w:val="00D46F36"/>
    <w:rsid w:val="00D47C00"/>
    <w:rsid w:val="00D505F6"/>
    <w:rsid w:val="00D525A3"/>
    <w:rsid w:val="00D5581E"/>
    <w:rsid w:val="00D61404"/>
    <w:rsid w:val="00D6170B"/>
    <w:rsid w:val="00D6501A"/>
    <w:rsid w:val="00D66ABB"/>
    <w:rsid w:val="00D73A2B"/>
    <w:rsid w:val="00D766CE"/>
    <w:rsid w:val="00D8212A"/>
    <w:rsid w:val="00D822EC"/>
    <w:rsid w:val="00D825E9"/>
    <w:rsid w:val="00D85EA9"/>
    <w:rsid w:val="00D860C3"/>
    <w:rsid w:val="00D87699"/>
    <w:rsid w:val="00DA2E09"/>
    <w:rsid w:val="00DB07B1"/>
    <w:rsid w:val="00DB1326"/>
    <w:rsid w:val="00DB3BB6"/>
    <w:rsid w:val="00DB4738"/>
    <w:rsid w:val="00DB5349"/>
    <w:rsid w:val="00DB57B4"/>
    <w:rsid w:val="00DC0273"/>
    <w:rsid w:val="00DC133D"/>
    <w:rsid w:val="00DC45CC"/>
    <w:rsid w:val="00DC515B"/>
    <w:rsid w:val="00DD6A95"/>
    <w:rsid w:val="00DF1454"/>
    <w:rsid w:val="00DF1499"/>
    <w:rsid w:val="00DF21A2"/>
    <w:rsid w:val="00DF51DD"/>
    <w:rsid w:val="00DF6217"/>
    <w:rsid w:val="00E006B1"/>
    <w:rsid w:val="00E020E8"/>
    <w:rsid w:val="00E027D3"/>
    <w:rsid w:val="00E07A2E"/>
    <w:rsid w:val="00E10468"/>
    <w:rsid w:val="00E10D93"/>
    <w:rsid w:val="00E122AB"/>
    <w:rsid w:val="00E1398F"/>
    <w:rsid w:val="00E13BB6"/>
    <w:rsid w:val="00E1404B"/>
    <w:rsid w:val="00E14261"/>
    <w:rsid w:val="00E15980"/>
    <w:rsid w:val="00E21682"/>
    <w:rsid w:val="00E24224"/>
    <w:rsid w:val="00E30D35"/>
    <w:rsid w:val="00E421E4"/>
    <w:rsid w:val="00E47B0C"/>
    <w:rsid w:val="00E51119"/>
    <w:rsid w:val="00E53CC7"/>
    <w:rsid w:val="00E55A6F"/>
    <w:rsid w:val="00E6056B"/>
    <w:rsid w:val="00E6670C"/>
    <w:rsid w:val="00E66D4A"/>
    <w:rsid w:val="00E70B10"/>
    <w:rsid w:val="00E71C70"/>
    <w:rsid w:val="00E729D3"/>
    <w:rsid w:val="00E762ED"/>
    <w:rsid w:val="00E8521D"/>
    <w:rsid w:val="00E853B9"/>
    <w:rsid w:val="00E90AA7"/>
    <w:rsid w:val="00E9414D"/>
    <w:rsid w:val="00E94AAA"/>
    <w:rsid w:val="00EA1AE7"/>
    <w:rsid w:val="00EA50E4"/>
    <w:rsid w:val="00EB3F88"/>
    <w:rsid w:val="00EB4074"/>
    <w:rsid w:val="00EB4A0F"/>
    <w:rsid w:val="00EB7C5C"/>
    <w:rsid w:val="00EC45EB"/>
    <w:rsid w:val="00EC5792"/>
    <w:rsid w:val="00EC65D5"/>
    <w:rsid w:val="00ED0659"/>
    <w:rsid w:val="00ED1431"/>
    <w:rsid w:val="00ED4EF2"/>
    <w:rsid w:val="00EE1B3C"/>
    <w:rsid w:val="00EE351D"/>
    <w:rsid w:val="00EE5994"/>
    <w:rsid w:val="00EF09FC"/>
    <w:rsid w:val="00EF2437"/>
    <w:rsid w:val="00EF4B48"/>
    <w:rsid w:val="00EF7C8A"/>
    <w:rsid w:val="00F03B57"/>
    <w:rsid w:val="00F0632B"/>
    <w:rsid w:val="00F10F70"/>
    <w:rsid w:val="00F12443"/>
    <w:rsid w:val="00F177BA"/>
    <w:rsid w:val="00F2324F"/>
    <w:rsid w:val="00F23949"/>
    <w:rsid w:val="00F276E8"/>
    <w:rsid w:val="00F33A76"/>
    <w:rsid w:val="00F4417F"/>
    <w:rsid w:val="00F47EA4"/>
    <w:rsid w:val="00F508E2"/>
    <w:rsid w:val="00F50E91"/>
    <w:rsid w:val="00F55397"/>
    <w:rsid w:val="00F570E7"/>
    <w:rsid w:val="00F57C75"/>
    <w:rsid w:val="00F61356"/>
    <w:rsid w:val="00F61A8E"/>
    <w:rsid w:val="00F639E8"/>
    <w:rsid w:val="00F65C58"/>
    <w:rsid w:val="00F661EC"/>
    <w:rsid w:val="00F71916"/>
    <w:rsid w:val="00F74D46"/>
    <w:rsid w:val="00F80497"/>
    <w:rsid w:val="00F8102D"/>
    <w:rsid w:val="00F96AD2"/>
    <w:rsid w:val="00FA0920"/>
    <w:rsid w:val="00FA1BB7"/>
    <w:rsid w:val="00FA61CF"/>
    <w:rsid w:val="00FB27FD"/>
    <w:rsid w:val="00FB5041"/>
    <w:rsid w:val="00FC248E"/>
    <w:rsid w:val="00FC287C"/>
    <w:rsid w:val="00FC5C4F"/>
    <w:rsid w:val="00FD3EF6"/>
    <w:rsid w:val="00FD4647"/>
    <w:rsid w:val="00FE158B"/>
    <w:rsid w:val="00FE2D7E"/>
    <w:rsid w:val="00FE51F7"/>
    <w:rsid w:val="00FE54F2"/>
    <w:rsid w:val="00FE7F46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BF7CC74-C46A-491B-923E-40F54ABE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4">
    <w:name w:val="Верхний колонтитул Знак"/>
    <w:basedOn w:val="a0"/>
    <w:link w:val="a3"/>
    <w:rsid w:val="0062746E"/>
  </w:style>
  <w:style w:type="paragraph" w:styleId="a5">
    <w:name w:val="footer"/>
    <w:basedOn w:val="a"/>
    <w:link w:val="a6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6">
    <w:name w:val="Нижний колонтитул Знак"/>
    <w:basedOn w:val="a0"/>
    <w:link w:val="a5"/>
    <w:uiPriority w:val="99"/>
    <w:rsid w:val="0062746E"/>
  </w:style>
  <w:style w:type="paragraph" w:styleId="a7">
    <w:name w:val="Balloon Text"/>
    <w:basedOn w:val="a"/>
    <w:link w:val="a8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8">
    <w:name w:val="Текст выноски Знак"/>
    <w:basedOn w:val="a0"/>
    <w:link w:val="a7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link w:val="ab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c">
    <w:name w:val="Body Text"/>
    <w:basedOn w:val="a"/>
    <w:link w:val="ad"/>
    <w:uiPriority w:val="99"/>
    <w:semiHidden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d">
    <w:name w:val="Основной текст Знак"/>
    <w:basedOn w:val="a0"/>
    <w:link w:val="ac"/>
    <w:uiPriority w:val="99"/>
    <w:semiHidden/>
    <w:rsid w:val="00E71C70"/>
  </w:style>
  <w:style w:type="paragraph" w:styleId="ae">
    <w:name w:val="Body Text First Indent"/>
    <w:basedOn w:val="ac"/>
    <w:link w:val="af"/>
    <w:semiHidden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">
    <w:name w:val="Красная строка Знак"/>
    <w:basedOn w:val="ad"/>
    <w:link w:val="ae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">
    <w:name w:val="Body Text Indent 2"/>
    <w:basedOn w:val="a"/>
    <w:link w:val="20"/>
    <w:semiHidden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0">
    <w:name w:val="Hyperlink"/>
    <w:uiPriority w:val="99"/>
    <w:rsid w:val="0087009B"/>
    <w:rPr>
      <w:color w:val="0000FF"/>
      <w:u w:val="single"/>
    </w:rPr>
  </w:style>
  <w:style w:type="paragraph" w:styleId="af1">
    <w:name w:val="Normal (Web)"/>
    <w:basedOn w:val="a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0"/>
    <w:rsid w:val="002847B2"/>
  </w:style>
  <w:style w:type="character" w:customStyle="1" w:styleId="s8">
    <w:name w:val="s8"/>
    <w:basedOn w:val="a0"/>
    <w:rsid w:val="002847B2"/>
  </w:style>
  <w:style w:type="character" w:customStyle="1" w:styleId="s10">
    <w:name w:val="s10"/>
    <w:basedOn w:val="a0"/>
    <w:rsid w:val="002847B2"/>
  </w:style>
  <w:style w:type="paragraph" w:styleId="af2">
    <w:name w:val="Plain Text"/>
    <w:basedOn w:val="a"/>
    <w:link w:val="af3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3">
    <w:name w:val="Текст Знак"/>
    <w:basedOn w:val="a0"/>
    <w:link w:val="af2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4">
    <w:name w:val="annotation reference"/>
    <w:basedOn w:val="a0"/>
    <w:uiPriority w:val="99"/>
    <w:semiHidden/>
    <w:unhideWhenUsed/>
    <w:rsid w:val="003046C3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46C3"/>
  </w:style>
  <w:style w:type="character" w:customStyle="1" w:styleId="af6">
    <w:name w:val="Текст примечания Знак"/>
    <w:basedOn w:val="a0"/>
    <w:link w:val="af5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46C3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paragraph" w:styleId="af9">
    <w:name w:val="Document Map"/>
    <w:basedOn w:val="a"/>
    <w:link w:val="afa"/>
    <w:uiPriority w:val="99"/>
    <w:semiHidden/>
    <w:unhideWhenUsed/>
    <w:rsid w:val="00DA2E09"/>
    <w:rPr>
      <w:rFonts w:ascii="Times New Roman" w:hAnsi="Times New Roman"/>
      <w:sz w:val="24"/>
      <w:szCs w:val="24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DA2E09"/>
    <w:rPr>
      <w:rFonts w:ascii="Times New Roman" w:eastAsia="Times New Roman" w:hAnsi="Times New Roman" w:cs="Times New Roman"/>
      <w:sz w:val="24"/>
      <w:szCs w:val="24"/>
      <w:lang w:val="ru-RU" w:eastAsia="ru-RU" w:bidi="ru-RU"/>
    </w:rPr>
  </w:style>
  <w:style w:type="character" w:styleId="afb">
    <w:name w:val="Strong"/>
    <w:basedOn w:val="a0"/>
    <w:uiPriority w:val="22"/>
    <w:qFormat/>
    <w:rsid w:val="008D7E7F"/>
    <w:rPr>
      <w:b/>
      <w:bCs/>
    </w:rPr>
  </w:style>
  <w:style w:type="character" w:customStyle="1" w:styleId="ab">
    <w:name w:val="Абзац списка Знак"/>
    <w:link w:val="aa"/>
    <w:uiPriority w:val="34"/>
    <w:locked/>
    <w:rsid w:val="003921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5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y.Vasin@x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5C1B5-DC2D-4035-A39D-D7AFA68F5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1760</Words>
  <Characters>10036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11773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Admin</cp:lastModifiedBy>
  <cp:revision>2</cp:revision>
  <cp:lastPrinted>2018-07-16T13:32:00Z</cp:lastPrinted>
  <dcterms:created xsi:type="dcterms:W3CDTF">2018-07-19T07:28:00Z</dcterms:created>
  <dcterms:modified xsi:type="dcterms:W3CDTF">2018-07-19T07:28:00Z</dcterms:modified>
</cp:coreProperties>
</file>